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lineRule="auto"/>
        <w:jc w:val="both"/>
        <w:rPr>
          <w:rFonts w:ascii="Roboto" w:cs="Roboto" w:eastAsia="Roboto" w:hAnsi="Roboto"/>
          <w:b w:val="1"/>
          <w:bCs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-914398</wp:posOffset>
            </wp:positionH>
            <wp:positionV relativeFrom="paragraph">
              <wp:posOffset>-1302279</wp:posOffset>
            </wp:positionV>
            <wp:extent cx="7548245" cy="10813312"/>
            <wp:effectExtent b="0" l="0" r="0" t="0"/>
            <wp:wrapNone/>
            <wp:docPr descr="A black pedestal with a white bowl on it&#10;&#10;AI-generated content may be incorrect." id="8" name="image6.jpg"/>
            <a:graphic>
              <a:graphicData uri="http://schemas.openxmlformats.org/drawingml/2006/picture">
                <pic:pic>
                  <pic:nvPicPr>
                    <pic:cNvPr descr="A black pedestal with a white bowl on it&#10;&#10;AI-generated content may be incorrect." id="0" name="image6.jpg"/>
                    <pic:cNvPicPr preferRelativeResize="0"/>
                  </pic:nvPicPr>
                  <pic:blipFill>
                    <a:blip r:embed="rId7"/>
                    <a:srcRect b="19248" l="0" r="0" t="0"/>
                    <a:stretch>
                      <a:fillRect/>
                    </a:stretch>
                  </pic:blipFill>
                  <pic:spPr>
                    <a:xfrm>
                      <a:off x="0" y="0"/>
                      <a:ext cx="7548245" cy="10813312"/>
                    </a:xfrm>
                    <a:prstGeom prst="rect"/>
                    <a:ln/>
                  </pic:spPr>
                </pic:pic>
              </a:graphicData>
            </a:graphic>
          </wp:anchor>
        </w:drawing>
      </w:r>
    </w:p>
    <w:p w:rsidR="00000000" w:rsidDel="00000000" w:rsidP="00000000" w:rsidRDefault="00000000" w:rsidRPr="00000000" w14:paraId="00000002">
      <w:pPr>
        <w:rPr>
          <w:rFonts w:ascii="Roboto" w:cs="Roboto" w:eastAsia="Roboto" w:hAnsi="Roboto"/>
          <w:b w:val="1"/>
          <w:bCs w:val="1"/>
          <w:sz w:val="28"/>
          <w:szCs w:val="28"/>
        </w:rPr>
      </w:pPr>
      <w:r w:rsidDel="00000000" w:rsidR="00000000" w:rsidRPr="00000000">
        <w:br w:type="page"/>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-513712</wp:posOffset>
                </wp:positionH>
                <wp:positionV relativeFrom="paragraph">
                  <wp:posOffset>6075046</wp:posOffset>
                </wp:positionV>
                <wp:extent cx="5789850" cy="1153050"/>
                <wp:effectExtent b="0" l="0" r="0" t="0"/>
                <wp:wrapNone/>
                <wp:docPr id="2" name=""/>
                <a:graphic>
                  <a:graphicData uri="http://schemas.microsoft.com/office/word/2010/wordprocessingShape">
                    <wps:wsp>
                      <wps:cNvSpPr/>
                      <wps:cNvPr id="3" name="Shape 3"/>
                      <wps:spPr>
                        <a:xfrm>
                          <a:off x="2460600" y="3213000"/>
                          <a:ext cx="5770800" cy="113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VilleroyBoch" w:cs="VilleroyBoch" w:eastAsia="VilleroyBoch" w:hAnsi="VilleroyBoch"/>
                                <w:b w:val="0"/>
                                <w:i w:val="0"/>
                                <w:smallCaps w:val="0"/>
                                <w:strike w:val="0"/>
                                <w:color w:val="ffffff"/>
                                <w:sz w:val="144"/>
                                <w:vertAlign w:val="baseline"/>
                              </w:rPr>
                              <w:t xml:space="preserve">DESIGN</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VilleroyBoch" w:cs="VilleroyBoch" w:eastAsia="VilleroyBoch" w:hAnsi="VilleroyBoch"/>
                                <w:b w:val="0"/>
                                <w:i w:val="0"/>
                                <w:smallCaps w:val="0"/>
                                <w:strike w:val="0"/>
                                <w:color w:val="ffffff"/>
                                <w:sz w:val="14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-513712</wp:posOffset>
                </wp:positionH>
                <wp:positionV relativeFrom="paragraph">
                  <wp:posOffset>6075046</wp:posOffset>
                </wp:positionV>
                <wp:extent cx="5789850" cy="1153050"/>
                <wp:effectExtent b="0" l="0" r="0" t="0"/>
                <wp:wrapNone/>
                <wp:docPr id="2"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5789850" cy="11530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-513712</wp:posOffset>
                </wp:positionH>
                <wp:positionV relativeFrom="paragraph">
                  <wp:posOffset>6939390</wp:posOffset>
                </wp:positionV>
                <wp:extent cx="5836650" cy="1248760"/>
                <wp:effectExtent b="0" l="0" r="0" t="0"/>
                <wp:wrapNone/>
                <wp:docPr id="1" name=""/>
                <a:graphic>
                  <a:graphicData uri="http://schemas.microsoft.com/office/word/2010/wordprocessingShape">
                    <wps:wsp>
                      <wps:cNvSpPr/>
                      <wps:cNvPr id="2" name="Shape 2"/>
                      <wps:spPr>
                        <a:xfrm>
                          <a:off x="2437200" y="3165145"/>
                          <a:ext cx="5817600" cy="122971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VilleroyBoch" w:cs="VilleroyBoch" w:eastAsia="VilleroyBoch" w:hAnsi="VilleroyBoch"/>
                                <w:b w:val="0"/>
                                <w:i w:val="1"/>
                                <w:smallCaps w:val="0"/>
                                <w:strike w:val="0"/>
                                <w:color w:val="ffffff"/>
                                <w:sz w:val="144"/>
                                <w:vertAlign w:val="baseline"/>
                              </w:rPr>
                              <w:t xml:space="preserve">CONTINUUM</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VilleroyBoch" w:cs="VilleroyBoch" w:eastAsia="VilleroyBoch" w:hAnsi="VilleroyBoch"/>
                                <w:b w:val="0"/>
                                <w:i w:val="1"/>
                                <w:smallCaps w:val="0"/>
                                <w:strike w:val="0"/>
                                <w:color w:val="ffffff"/>
                                <w:sz w:val="14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-513712</wp:posOffset>
                </wp:positionH>
                <wp:positionV relativeFrom="paragraph">
                  <wp:posOffset>6939390</wp:posOffset>
                </wp:positionV>
                <wp:extent cx="5836650" cy="1248760"/>
                <wp:effectExtent b="0" l="0" r="0" t="0"/>
                <wp:wrapNone/>
                <wp:docPr id="1"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5836650" cy="124876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-422082</wp:posOffset>
                </wp:positionH>
                <wp:positionV relativeFrom="paragraph">
                  <wp:posOffset>8295006</wp:posOffset>
                </wp:positionV>
                <wp:extent cx="2334738" cy="304058"/>
                <wp:effectExtent b="0" l="0" r="0" t="0"/>
                <wp:wrapNone/>
                <wp:docPr id="3" name=""/>
                <a:graphic>
                  <a:graphicData uri="http://schemas.microsoft.com/office/word/2010/wordprocessingShape">
                    <wps:wsp>
                      <wps:cNvSpPr/>
                      <wps:cNvPr id="4" name="Shape 4"/>
                      <wps:spPr>
                        <a:xfrm>
                          <a:off x="4188156" y="3637496"/>
                          <a:ext cx="2315688" cy="285008"/>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Roboto" w:cs="Roboto" w:eastAsia="Roboto" w:hAnsi="Roboto"/>
                                <w:b w:val="0"/>
                                <w:i w:val="0"/>
                                <w:smallCaps w:val="0"/>
                                <w:strike w:val="0"/>
                                <w:color w:val="ffffff"/>
                                <w:sz w:val="28"/>
                                <w:vertAlign w:val="baseline"/>
                              </w:rPr>
                              <w:t xml:space="preserve">Press Release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-422082</wp:posOffset>
                </wp:positionH>
                <wp:positionV relativeFrom="paragraph">
                  <wp:posOffset>8295006</wp:posOffset>
                </wp:positionV>
                <wp:extent cx="2334738" cy="304058"/>
                <wp:effectExtent b="0" l="0" r="0" t="0"/>
                <wp:wrapNone/>
                <wp:docPr id="3" name="image10.png"/>
                <a:graphic>
                  <a:graphicData uri="http://schemas.openxmlformats.org/drawingml/2006/picture">
                    <pic:pic>
                      <pic:nvPicPr>
                        <pic:cNvPr id="0" name="image10.png"/>
                        <pic:cNvPicPr preferRelativeResize="0"/>
                      </pic:nvPicPr>
                      <pic:blipFill>
                        <a:blip r:embed="rId8"/>
                        <a:srcRect/>
                        <a:stretch>
                          <a:fillRect/>
                        </a:stretch>
                      </pic:blipFill>
                      <pic:spPr>
                        <a:xfrm>
                          <a:off x="0" y="0"/>
                          <a:ext cx="2334738" cy="304058"/>
                        </a:xfrm>
                        <a:prstGeom prst="rect"/>
                        <a:ln/>
                      </pic:spPr>
                    </pic:pic>
                  </a:graphicData>
                </a:graphic>
              </wp:anchor>
            </w:drawing>
          </mc:Fallback>
        </mc:AlternateContent>
      </w:r>
    </w:p>
    <w:p w:rsidR="00000000" w:rsidDel="00000000" w:rsidP="00000000" w:rsidRDefault="00000000" w:rsidRPr="00000000" w14:paraId="00000003">
      <w:pPr>
        <w:spacing w:after="120" w:lineRule="auto"/>
        <w:jc w:val="center"/>
        <w:rPr>
          <w:rFonts w:ascii="VilleroyBoch" w:cs="VilleroyBoch" w:eastAsia="VilleroyBoch" w:hAnsi="VilleroyBoch"/>
          <w:b w:val="1"/>
          <w:bCs w:val="1"/>
          <w:color w:val="747474"/>
          <w:sz w:val="44"/>
          <w:szCs w:val="4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1570354</wp:posOffset>
            </wp:positionH>
            <wp:positionV relativeFrom="paragraph">
              <wp:posOffset>-409572</wp:posOffset>
            </wp:positionV>
            <wp:extent cx="2590800" cy="832260"/>
            <wp:effectExtent b="0" l="0" r="0" t="0"/>
            <wp:wrapNone/>
            <wp:docPr descr="A close up of a logo&#10;&#10;AI-generated content may be incorrect." id="10" name="image7.png"/>
            <a:graphic>
              <a:graphicData uri="http://schemas.openxmlformats.org/drawingml/2006/picture">
                <pic:pic>
                  <pic:nvPicPr>
                    <pic:cNvPr descr="A close up of a logo&#10;&#10;AI-generated content may be incorrect." id="0" name="image7.png"/>
                    <pic:cNvPicPr preferRelativeResize="0"/>
                  </pic:nvPicPr>
                  <pic:blipFill>
                    <a:blip r:embed="rId9"/>
                    <a:srcRect b="0" l="0" r="0" t="0"/>
                    <a:stretch>
                      <a:fillRect/>
                    </a:stretch>
                  </pic:blipFill>
                  <pic:spPr>
                    <a:xfrm>
                      <a:off x="0" y="0"/>
                      <a:ext cx="2590800" cy="832260"/>
                    </a:xfrm>
                    <a:prstGeom prst="rect"/>
                    <a:ln/>
                  </pic:spPr>
                </pic:pic>
              </a:graphicData>
            </a:graphic>
          </wp:anchor>
        </w:drawing>
      </w:r>
    </w:p>
    <w:p w:rsidR="00000000" w:rsidDel="00000000" w:rsidP="00000000" w:rsidRDefault="00000000" w:rsidRPr="00000000" w14:paraId="00000004">
      <w:pPr>
        <w:spacing w:after="0" w:before="120" w:line="276" w:lineRule="auto"/>
        <w:jc w:val="center"/>
        <w:rPr>
          <w:rFonts w:ascii="VilleroyBoch" w:cs="VilleroyBoch" w:eastAsia="VilleroyBoch" w:hAnsi="VilleroyBoch"/>
          <w:b w:val="1"/>
          <w:bCs w:val="1"/>
          <w:color w:val="747474"/>
        </w:rPr>
      </w:pPr>
      <w:r w:rsidDel="00000000" w:rsidR="00000000" w:rsidRPr="00000000">
        <w:rPr>
          <w:rtl w:val="0"/>
        </w:rPr>
      </w:r>
    </w:p>
    <w:p w:rsidR="00000000" w:rsidDel="00000000" w:rsidP="00000000" w:rsidRDefault="00000000" w:rsidRPr="00000000" w14:paraId="00000005">
      <w:pPr>
        <w:spacing w:after="0" w:before="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Design oltre la forma: </w:t>
      </w:r>
    </w:p>
    <w:p w:rsidR="00000000" w:rsidDel="00000000" w:rsidP="00000000" w:rsidRDefault="00000000" w:rsidRPr="00000000" w14:paraId="00000006">
      <w:pPr>
        <w:spacing w:after="0" w:line="360"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ripensare l’esperienza del bagno</w:t>
      </w:r>
    </w:p>
    <w:p w:rsidR="00000000" w:rsidDel="00000000" w:rsidP="00000000" w:rsidRDefault="00000000" w:rsidRPr="00000000" w14:paraId="00000007">
      <w:pPr>
        <w:spacing w:after="240" w:line="360" w:lineRule="auto"/>
        <w:rPr>
          <w:rFonts w:ascii="VilleroyBoch" w:cs="VilleroyBoch" w:eastAsia="VilleroyBoch" w:hAnsi="VilleroyBoch"/>
          <w:b w:val="1"/>
          <w:bCs w:val="1"/>
          <w:color w:val="747474"/>
        </w:rPr>
      </w:pPr>
      <w:r w:rsidDel="00000000" w:rsidR="00000000" w:rsidRPr="00000000">
        <w:rPr>
          <w:rFonts w:ascii="VilleroyBoch" w:cs="VilleroyBoch" w:eastAsia="VilleroyBoch" w:hAnsi="VilleroyBoch"/>
          <w:b w:val="1"/>
          <w:bCs w:val="1"/>
          <w:color w:val="747474"/>
          <w:rtl w:val="0"/>
        </w:rPr>
        <w:t xml:space="preserve">Villeroy &amp; Boch e Ideal Standard presentano Design Continuum: A Study in Sensory Experience</w:t>
      </w:r>
    </w:p>
    <w:p w:rsidR="00000000" w:rsidDel="00000000" w:rsidP="00000000" w:rsidRDefault="00000000" w:rsidRPr="00000000" w14:paraId="00000008">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In occasione della Milano Design Week 2026, Villeroy &amp; Boch e Ideal Standard presentano </w:t>
      </w:r>
      <w:r w:rsidDel="00000000" w:rsidR="00000000" w:rsidRPr="00000000">
        <w:rPr>
          <w:rFonts w:ascii="Roboto" w:cs="Roboto" w:eastAsia="Roboto" w:hAnsi="Roboto"/>
          <w:b w:val="1"/>
          <w:bCs w:val="1"/>
          <w:color w:val="747474"/>
          <w:rtl w:val="0"/>
        </w:rPr>
        <w:t xml:space="preserve">Design Continuum</w:t>
      </w:r>
      <w:r w:rsidDel="00000000" w:rsidR="00000000" w:rsidRPr="00000000">
        <w:rPr>
          <w:rFonts w:ascii="Roboto" w:cs="Roboto" w:eastAsia="Roboto" w:hAnsi="Roboto"/>
          <w:color w:val="747474"/>
          <w:rtl w:val="0"/>
        </w:rPr>
        <w:t xml:space="preserve">, un’installazione immersiva sviluppata in collaborazione con </w:t>
      </w:r>
      <w:r w:rsidDel="00000000" w:rsidR="00000000" w:rsidRPr="00000000">
        <w:rPr>
          <w:rFonts w:ascii="Roboto" w:cs="Roboto" w:eastAsia="Roboto" w:hAnsi="Roboto"/>
          <w:b w:val="1"/>
          <w:bCs w:val="1"/>
          <w:color w:val="747474"/>
          <w:rtl w:val="0"/>
        </w:rPr>
        <w:t xml:space="preserve">Studio Elastique.</w:t>
      </w:r>
      <w:r w:rsidDel="00000000" w:rsidR="00000000" w:rsidRPr="00000000">
        <w:rPr>
          <w:rFonts w:ascii="Roboto" w:cs="Roboto" w:eastAsia="Roboto" w:hAnsi="Roboto"/>
          <w:color w:val="747474"/>
          <w:rtl w:val="0"/>
        </w:rPr>
        <w:t xml:space="preserve">. Concepite come una piattaforma di dialogo, le installazioni esplorano il modo in cui il design modella la percezione e influenza i sensi, invitando la comunità internazionale del progetto a ripensare il futuro dello spazio bagno.</w:t>
      </w:r>
      <w:r w:rsidDel="00000000" w:rsidR="00000000" w:rsidRPr="00000000">
        <w:rPr>
          <w:rtl w:val="0"/>
        </w:rPr>
      </w:r>
    </w:p>
    <w:p w:rsidR="00000000" w:rsidDel="00000000" w:rsidP="00000000" w:rsidRDefault="00000000" w:rsidRPr="00000000" w14:paraId="00000009">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Riunendo due brand rinomati per eccellenza progettuale e innovazione, l’esposizione riflette un’ambizione condivisa: considerare il bagno non come uno spazio statico definito dalla funzione, ma come un ambiente in continua evoluzione, plasmato dall’interazione tra materiali, tecnologia e relazione umana.</w:t>
      </w:r>
    </w:p>
    <w:p w:rsidR="00000000" w:rsidDel="00000000" w:rsidP="00000000" w:rsidRDefault="00000000" w:rsidRPr="00000000" w14:paraId="0000000A">
      <w:pPr>
        <w:spacing w:after="120" w:line="276" w:lineRule="auto"/>
        <w:jc w:val="both"/>
        <w:rPr>
          <w:rFonts w:ascii="Roboto" w:cs="Roboto" w:eastAsia="Roboto" w:hAnsi="Roboto"/>
          <w:color w:val="747474"/>
        </w:rPr>
      </w:pPr>
      <w:r w:rsidDel="00000000" w:rsidR="00000000" w:rsidRPr="00000000">
        <w:rPr>
          <w:rFonts w:ascii="Roboto" w:cs="Roboto" w:eastAsia="Roboto" w:hAnsi="Roboto"/>
          <w:b w:val="1"/>
          <w:bCs w:val="1"/>
          <w:color w:val="747474"/>
          <w:rtl w:val="0"/>
        </w:rPr>
        <w:t xml:space="preserve">Design Continuum</w:t>
      </w:r>
      <w:r w:rsidDel="00000000" w:rsidR="00000000" w:rsidRPr="00000000">
        <w:rPr>
          <w:rFonts w:ascii="Roboto" w:cs="Roboto" w:eastAsia="Roboto" w:hAnsi="Roboto"/>
          <w:color w:val="747474"/>
          <w:rtl w:val="0"/>
        </w:rPr>
        <w:t xml:space="preserve"> traduce questa visione in una narrazione spaziale. Attraverso cinque ambienti interconnessi, l’installazione esplora diverse dimensioni del design — dall’innovazione materica alla forma senza tempo, dalla percezione all’interazione fino all’artigianalità. Luce, proiezioni, texture e profumo trasformano lo showroom condiviso dei due brand in un contesto sperimentale, definendo il modo in cui ogni spazio viene percepito ed esprimendo un approccio progettuale che unisce heritage e innovazione.</w:t>
      </w:r>
    </w:p>
    <w:p w:rsidR="00000000" w:rsidDel="00000000" w:rsidP="00000000" w:rsidRDefault="00000000" w:rsidRPr="00000000" w14:paraId="0000000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L’esposizione presenta una serie di novità sviluppate nei centri di innovazione tedeschi dei brand, dedicati alla ceramica e alla rubinetteria: dallo studio ceramico stampato in 3D realizzato con materiale interno riciclato al 100% con </w:t>
      </w:r>
      <w:r w:rsidDel="00000000" w:rsidR="00000000" w:rsidRPr="00000000">
        <w:rPr>
          <w:rFonts w:ascii="Roboto" w:cs="Roboto" w:eastAsia="Roboto" w:hAnsi="Roboto"/>
          <w:b w:val="1"/>
          <w:bCs w:val="1"/>
          <w:color w:val="747474"/>
          <w:rtl w:val="0"/>
        </w:rPr>
        <w:t xml:space="preserve">Antao 3D</w:t>
      </w:r>
      <w:r w:rsidDel="00000000" w:rsidR="00000000" w:rsidRPr="00000000">
        <w:rPr>
          <w:rFonts w:ascii="Roboto" w:cs="Roboto" w:eastAsia="Roboto" w:hAnsi="Roboto"/>
          <w:color w:val="747474"/>
          <w:rtl w:val="0"/>
        </w:rPr>
        <w:t xml:space="preserve">, fino a soluzioni di superficie come la smaltatura reattiva di </w:t>
      </w:r>
      <w:r w:rsidDel="00000000" w:rsidR="00000000" w:rsidRPr="00000000">
        <w:rPr>
          <w:rFonts w:ascii="Roboto" w:cs="Roboto" w:eastAsia="Roboto" w:hAnsi="Roboto"/>
          <w:b w:val="1"/>
          <w:bCs w:val="1"/>
          <w:color w:val="747474"/>
          <w:rtl w:val="0"/>
        </w:rPr>
        <w:t xml:space="preserve">Antao Earth</w:t>
      </w:r>
      <w:r w:rsidDel="00000000" w:rsidR="00000000" w:rsidRPr="00000000">
        <w:rPr>
          <w:rFonts w:ascii="Roboto" w:cs="Roboto" w:eastAsia="Roboto" w:hAnsi="Roboto"/>
          <w:color w:val="747474"/>
          <w:rtl w:val="0"/>
        </w:rPr>
        <w:t xml:space="preserve"> o la struttura a rilievo tattile di </w:t>
      </w:r>
      <w:r w:rsidDel="00000000" w:rsidR="00000000" w:rsidRPr="00000000">
        <w:rPr>
          <w:rFonts w:ascii="Roboto" w:cs="Roboto" w:eastAsia="Roboto" w:hAnsi="Roboto"/>
          <w:b w:val="1"/>
          <w:bCs w:val="1"/>
          <w:color w:val="747474"/>
          <w:rtl w:val="0"/>
        </w:rPr>
        <w:t xml:space="preserve">Artis Sense</w:t>
      </w:r>
      <w:r w:rsidDel="00000000" w:rsidR="00000000" w:rsidRPr="00000000">
        <w:rPr>
          <w:rFonts w:ascii="Roboto" w:cs="Roboto" w:eastAsia="Roboto" w:hAnsi="Roboto"/>
          <w:color w:val="747474"/>
          <w:rtl w:val="0"/>
        </w:rPr>
        <w:t xml:space="preserve">. Accanto a design senza tempo come le </w:t>
      </w:r>
      <w:r w:rsidDel="00000000" w:rsidR="00000000" w:rsidRPr="00000000">
        <w:rPr>
          <w:rFonts w:ascii="Roboto" w:cs="Roboto" w:eastAsia="Roboto" w:hAnsi="Roboto"/>
          <w:b w:val="1"/>
          <w:bCs w:val="1"/>
          <w:color w:val="747474"/>
          <w:rtl w:val="0"/>
        </w:rPr>
        <w:t xml:space="preserve">Atelier Collections</w:t>
      </w:r>
      <w:r w:rsidDel="00000000" w:rsidR="00000000" w:rsidRPr="00000000">
        <w:rPr>
          <w:rFonts w:ascii="Roboto" w:cs="Roboto" w:eastAsia="Roboto" w:hAnsi="Roboto"/>
          <w:color w:val="747474"/>
          <w:rtl w:val="0"/>
        </w:rPr>
        <w:t xml:space="preserve">, vengono presentate anche tecnologie di nuova generazione come la collezione di rubinetteria </w:t>
      </w:r>
      <w:r w:rsidDel="00000000" w:rsidR="00000000" w:rsidRPr="00000000">
        <w:rPr>
          <w:rFonts w:ascii="Roboto" w:cs="Roboto" w:eastAsia="Roboto" w:hAnsi="Roboto"/>
          <w:b w:val="1"/>
          <w:bCs w:val="1"/>
          <w:color w:val="747474"/>
          <w:rtl w:val="0"/>
        </w:rPr>
        <w:t xml:space="preserve">Vea</w:t>
      </w:r>
      <w:r w:rsidDel="00000000" w:rsidR="00000000" w:rsidRPr="00000000">
        <w:rPr>
          <w:rFonts w:ascii="Roboto" w:cs="Roboto" w:eastAsia="Roboto" w:hAnsi="Roboto"/>
          <w:color w:val="747474"/>
          <w:rtl w:val="0"/>
        </w:rPr>
        <w:t xml:space="preserve">. Queste innovazioni prendono forma grazie alla collaborazione con designer di primo piano, tra cui </w:t>
      </w:r>
      <w:r w:rsidDel="00000000" w:rsidR="00000000" w:rsidRPr="00000000">
        <w:rPr>
          <w:rFonts w:ascii="Roboto" w:cs="Roboto" w:eastAsia="Roboto" w:hAnsi="Roboto"/>
          <w:b w:val="1"/>
          <w:bCs w:val="1"/>
          <w:color w:val="747474"/>
          <w:rtl w:val="0"/>
        </w:rPr>
        <w:t xml:space="preserve">Ludovica Serafini e Roberto Palomba, Christian Haas, Design Studio KASCHKASCH e Gesa Hansen</w:t>
      </w:r>
      <w:r w:rsidDel="00000000" w:rsidR="00000000" w:rsidRPr="00000000">
        <w:rPr>
          <w:rFonts w:ascii="Roboto" w:cs="Roboto" w:eastAsia="Roboto" w:hAnsi="Roboto"/>
          <w:color w:val="747474"/>
          <w:rtl w:val="0"/>
        </w:rPr>
        <w:t xml:space="preserve">.</w:t>
      </w:r>
    </w:p>
    <w:p w:rsidR="00000000" w:rsidDel="00000000" w:rsidP="00000000" w:rsidRDefault="00000000" w:rsidRPr="00000000" w14:paraId="0000000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“Con oltre 400 anni di heritage progettuale combinato, Villeroy &amp; Boch e Ideal Standard sono sempre stati all’avanguardia nello sviluppo di nuovi materiali, tecnologie e idee. Design Continuum ci permette di mostrare come portiamo avanti questo spirito – unendo la forza di Villeroy &amp; Boch nel design elegante e orientato al consumatore con la chiarezza architettonica e la forma senza tempo di Ideal Standard, insieme alla nostra competenza condivisa nell’innovazione nelle principali categorie bagno.</w:t>
      </w:r>
    </w:p>
    <w:p w:rsidR="00000000" w:rsidDel="00000000" w:rsidP="00000000" w:rsidRDefault="00000000" w:rsidRPr="00000000" w14:paraId="0000000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In questo modo, traduciamo il nostro know-how in prodotti che vanno oltre la funzione, dando forma a esperienze, migliorando il benessere e portando qualcosa di speciale nella quotidianità”, afferma </w:t>
      </w:r>
      <w:r w:rsidDel="00000000" w:rsidR="00000000" w:rsidRPr="00000000">
        <w:rPr>
          <w:rFonts w:ascii="Roboto" w:cs="Roboto" w:eastAsia="Roboto" w:hAnsi="Roboto"/>
          <w:b w:val="1"/>
          <w:bCs w:val="1"/>
          <w:color w:val="747474"/>
          <w:rtl w:val="0"/>
        </w:rPr>
        <w:t xml:space="preserve">Sven Ullrich</w:t>
      </w:r>
      <w:r w:rsidDel="00000000" w:rsidR="00000000" w:rsidRPr="00000000">
        <w:rPr>
          <w:rFonts w:ascii="Roboto" w:cs="Roboto" w:eastAsia="Roboto" w:hAnsi="Roboto"/>
          <w:color w:val="747474"/>
          <w:rtl w:val="0"/>
        </w:rPr>
        <w:t xml:space="preserve">, Executive VP Marketing/R&amp;D/Product Management di Villeroy &amp; Boch.</w:t>
      </w:r>
    </w:p>
    <w:p w:rsidR="00000000" w:rsidDel="00000000" w:rsidP="00000000" w:rsidRDefault="00000000" w:rsidRPr="00000000" w14:paraId="0000000E">
      <w:pPr>
        <w:spacing w:after="120" w:line="276"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Download Images: </w:t>
      </w:r>
      <w:hyperlink r:id="rId10">
        <w:r w:rsidDel="00000000" w:rsidR="00000000" w:rsidRPr="00000000">
          <w:rPr>
            <w:rFonts w:ascii="Roboto" w:cs="Roboto" w:eastAsia="Roboto" w:hAnsi="Roboto"/>
            <w:b w:val="1"/>
            <w:bCs w:val="1"/>
            <w:color w:val="233c43"/>
            <w:u w:val="single"/>
            <w:rtl w:val="0"/>
          </w:rPr>
          <w:t xml:space="preserve">Design Contiuum 2026 - Villeroy &amp; Boch</w:t>
        </w:r>
      </w:hyperlink>
      <w:r w:rsidDel="00000000" w:rsidR="00000000" w:rsidRPr="00000000">
        <w:rPr>
          <w:rtl w:val="0"/>
        </w:rPr>
      </w:r>
    </w:p>
    <w:p w:rsidR="00000000" w:rsidDel="00000000" w:rsidP="00000000" w:rsidRDefault="00000000" w:rsidRPr="00000000" w14:paraId="0000000F">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-1424</wp:posOffset>
            </wp:positionH>
            <wp:positionV relativeFrom="paragraph">
              <wp:posOffset>47625</wp:posOffset>
            </wp:positionV>
            <wp:extent cx="5731200" cy="3222907"/>
            <wp:effectExtent b="0" l="0" r="0" t="0"/>
            <wp:wrapNone/>
            <wp:docPr id="9"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731200" cy="3222907"/>
                    </a:xfrm>
                    <a:prstGeom prst="rect"/>
                    <a:ln/>
                  </pic:spPr>
                </pic:pic>
              </a:graphicData>
            </a:graphic>
          </wp:anchor>
        </w:drawing>
      </w:r>
    </w:p>
    <w:p w:rsidR="00000000" w:rsidDel="00000000" w:rsidP="00000000" w:rsidRDefault="00000000" w:rsidRPr="00000000" w14:paraId="00000010">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1">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2">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3">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4">
      <w:pPr>
        <w:spacing w:after="120" w:lineRule="auto"/>
        <w:jc w:val="center"/>
        <w:rPr>
          <w:rFonts w:ascii="VilleroyBoch" w:cs="VilleroyBoch" w:eastAsia="VilleroyBoch" w:hAnsi="VilleroyBoch"/>
          <w:b w:val="1"/>
          <w:bCs w:val="1"/>
          <w:color w:val="747474"/>
          <w:sz w:val="18"/>
          <w:szCs w:val="18"/>
        </w:rPr>
      </w:pPr>
      <w:r w:rsidDel="00000000" w:rsidR="00000000" w:rsidRPr="00000000">
        <w:rPr>
          <w:rtl w:val="0"/>
        </w:rPr>
      </w:r>
    </w:p>
    <w:p w:rsidR="00000000" w:rsidDel="00000000" w:rsidP="00000000" w:rsidRDefault="00000000" w:rsidRPr="00000000" w14:paraId="00000015">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6">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7">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8">
      <w:pPr>
        <w:spacing w:after="120" w:lineRule="auto"/>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9">
      <w:pPr>
        <w:spacing w:after="120" w:line="276" w:lineRule="auto"/>
        <w:rPr>
          <w:rFonts w:ascii="Roboto" w:cs="Roboto" w:eastAsia="Roboto" w:hAnsi="Roboto"/>
          <w:color w:val="747474"/>
        </w:rPr>
      </w:pPr>
      <w:r w:rsidDel="00000000" w:rsidR="00000000" w:rsidRPr="00000000">
        <w:rPr>
          <w:rFonts w:ascii="VilleroyBoch" w:cs="VilleroyBoch" w:eastAsia="VilleroyBoch" w:hAnsi="VilleroyBoch"/>
          <w:b w:val="1"/>
          <w:bCs w:val="1"/>
          <w:color w:val="747474"/>
          <w:sz w:val="36"/>
          <w:szCs w:val="36"/>
          <w:rtl w:val="0"/>
        </w:rPr>
        <w:t xml:space="preserve">Evoluzione – L’innovazione materica amplia le possibilità</w:t>
      </w:r>
      <w:r w:rsidDel="00000000" w:rsidR="00000000" w:rsidRPr="00000000">
        <w:rPr>
          <w:rtl w:val="0"/>
        </w:rPr>
      </w:r>
    </w:p>
    <w:p w:rsidR="00000000" w:rsidDel="00000000" w:rsidP="00000000" w:rsidRDefault="00000000" w:rsidRPr="00000000" w14:paraId="0000001A">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La ceramica è uno dei materiali naturali più antichi, continuamente perfezionato nel corso dei secoli. Il primo ambiente dell’installazione esplora questa evoluzione costante — non solo nella forma e nella tecnologia, ma nella materia stessa, dove gli scarti di produzione diventano risorsa.</w:t>
      </w:r>
    </w:p>
    <w:p w:rsidR="00000000" w:rsidDel="00000000" w:rsidP="00000000" w:rsidRDefault="00000000" w:rsidRPr="00000000" w14:paraId="0000001B">
      <w:pPr>
        <w:spacing w:after="120" w:line="276" w:lineRule="auto"/>
        <w:jc w:val="both"/>
        <w:rPr>
          <w:color w:val="747474"/>
        </w:rPr>
      </w:pPr>
      <w:r w:rsidDel="00000000" w:rsidR="00000000" w:rsidRPr="00000000">
        <w:rPr>
          <w:color w:val="747474"/>
          <w:rtl w:val="0"/>
        </w:rPr>
        <w:t xml:space="preserve">Al centro si trova il prototipo del lavabo monolitico </w:t>
      </w:r>
      <w:r w:rsidDel="00000000" w:rsidR="00000000" w:rsidRPr="00000000">
        <w:rPr>
          <w:b w:val="1"/>
          <w:bCs w:val="1"/>
          <w:color w:val="747474"/>
          <w:rtl w:val="0"/>
        </w:rPr>
        <w:t xml:space="preserve">Antao 3D</w:t>
      </w:r>
      <w:r w:rsidDel="00000000" w:rsidR="00000000" w:rsidRPr="00000000">
        <w:rPr>
          <w:color w:val="747474"/>
          <w:rtl w:val="0"/>
        </w:rPr>
        <w:t xml:space="preserve">, uno studio materico sviluppato da </w:t>
      </w:r>
      <w:r w:rsidDel="00000000" w:rsidR="00000000" w:rsidRPr="00000000">
        <w:rPr>
          <w:b w:val="1"/>
          <w:bCs w:val="1"/>
          <w:color w:val="747474"/>
          <w:rtl w:val="0"/>
        </w:rPr>
        <w:t xml:space="preserve">Design Studio KASCHKASCH</w:t>
      </w:r>
      <w:r w:rsidDel="00000000" w:rsidR="00000000" w:rsidRPr="00000000">
        <w:rPr>
          <w:color w:val="747474"/>
          <w:rtl w:val="0"/>
        </w:rPr>
        <w:t xml:space="preserve">. Realizzato tramite stampa 3D avanzata utilizzando ceramica interna riciclata al 100%, viene costruito strato dopo strato, conservando le tracce della materia originaria e creando una superficie al tempo stesso precisa e naturalmente imperfetta.</w:t>
      </w:r>
    </w:p>
    <w:p w:rsidR="00000000" w:rsidDel="00000000" w:rsidP="00000000" w:rsidRDefault="00000000" w:rsidRPr="00000000" w14:paraId="0000001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Questo processo riflette una nuova logica materiale: circolare per definizione, in cui lo scarto non è un punto finale ma l’inizio di una trasformazione. Le sottili variazioni di superficie e struttura rivelano il dialogo tra produzione digitale e tradizione ceramica.</w:t>
      </w:r>
    </w:p>
    <w:p w:rsidR="00000000" w:rsidDel="00000000" w:rsidP="00000000" w:rsidRDefault="00000000" w:rsidRPr="00000000" w14:paraId="0000001D">
      <w:pPr>
        <w:spacing w:after="240" w:before="24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“La ceramica è uno dei materiali più antichi, eppure la stampa 3D apre possibilità completamente nuove, non solo nella produzione ma anche nel design. Antao 3D è presentato qui come uno studio materico che esplora come la tecnologia possa ampliare le possibilità della ceramica – nelle forme, nelle texture e nella sua materialità – nel rispetto della sostenibilità e dell’artigianalità”, afferma </w:t>
      </w:r>
      <w:r w:rsidDel="00000000" w:rsidR="00000000" w:rsidRPr="00000000">
        <w:rPr>
          <w:rFonts w:ascii="Roboto" w:cs="Roboto" w:eastAsia="Roboto" w:hAnsi="Roboto"/>
          <w:b w:val="1"/>
          <w:bCs w:val="1"/>
          <w:color w:val="747474"/>
          <w:rtl w:val="0"/>
        </w:rPr>
        <w:t xml:space="preserve">Design Studio KASCHKASCH</w:t>
      </w:r>
      <w:r w:rsidDel="00000000" w:rsidR="00000000" w:rsidRPr="00000000">
        <w:rPr>
          <w:rFonts w:ascii="Roboto" w:cs="Roboto" w:eastAsia="Roboto" w:hAnsi="Roboto"/>
          <w:color w:val="747474"/>
          <w:rtl w:val="0"/>
        </w:rPr>
        <w:t xml:space="preserve">.</w:t>
      </w:r>
    </w:p>
    <w:p w:rsidR="00000000" w:rsidDel="00000000" w:rsidP="00000000" w:rsidRDefault="00000000" w:rsidRPr="00000000" w14:paraId="0000001E">
      <w:pPr>
        <w:spacing w:after="240" w:before="240" w:line="276" w:lineRule="auto"/>
        <w:jc w:val="both"/>
        <w:rPr>
          <w:rFonts w:ascii="Roboto" w:cs="Roboto" w:eastAsia="Roboto" w:hAnsi="Roboto"/>
          <w:color w:val="747474"/>
        </w:rPr>
      </w:pPr>
      <w:r w:rsidDel="00000000" w:rsidR="00000000" w:rsidRPr="00000000">
        <w:rPr>
          <w:rFonts w:ascii="Roboto" w:cs="Roboto" w:eastAsia="Roboto" w:hAnsi="Roboto"/>
          <w:b w:val="1"/>
          <w:bCs w:val="1"/>
          <w:color w:val="747474"/>
          <w:rtl w:val="0"/>
        </w:rPr>
        <w:t xml:space="preserve">Antao 3D</w:t>
      </w:r>
      <w:r w:rsidDel="00000000" w:rsidR="00000000" w:rsidRPr="00000000">
        <w:rPr>
          <w:rFonts w:ascii="Roboto" w:cs="Roboto" w:eastAsia="Roboto" w:hAnsi="Roboto"/>
          <w:color w:val="747474"/>
          <w:rtl w:val="0"/>
        </w:rPr>
        <w:t xml:space="preserve"> esprime l’evoluzione stessa della ceramica, dove heritage, innovazione e pensiero circolare si uniscono per dare forma a nuovi approcci al design.</w:t>
      </w:r>
    </w:p>
    <w:p w:rsidR="00000000" w:rsidDel="00000000" w:rsidP="00000000" w:rsidRDefault="00000000" w:rsidRPr="00000000" w14:paraId="0000001F">
      <w:pPr>
        <w:spacing w:after="120" w:line="276" w:lineRule="auto"/>
        <w:jc w:val="both"/>
        <w:rPr>
          <w:rFonts w:ascii="Roboto" w:cs="Roboto" w:eastAsia="Roboto" w:hAnsi="Roboto"/>
          <w:color w:val="ff0000"/>
        </w:rPr>
      </w:pPr>
      <w:r w:rsidDel="00000000" w:rsidR="00000000" w:rsidRPr="00000000">
        <w:rPr>
          <w:rtl w:val="0"/>
        </w:rPr>
      </w:r>
    </w:p>
    <w:p w:rsidR="00000000" w:rsidDel="00000000" w:rsidP="00000000" w:rsidRDefault="00000000" w:rsidRPr="00000000" w14:paraId="00000020">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21">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22">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3">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4">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-895348</wp:posOffset>
            </wp:positionH>
            <wp:positionV relativeFrom="paragraph">
              <wp:posOffset>-895349</wp:posOffset>
            </wp:positionV>
            <wp:extent cx="7605449" cy="4277959"/>
            <wp:effectExtent b="0" l="0" r="0" t="0"/>
            <wp:wrapNone/>
            <wp:docPr descr="A close-up of a white object&#10;&#10;AI-generated content may be incorrect." id="5" name="image3.jpg"/>
            <a:graphic>
              <a:graphicData uri="http://schemas.openxmlformats.org/drawingml/2006/picture">
                <pic:pic>
                  <pic:nvPicPr>
                    <pic:cNvPr descr="A close-up of a white object&#10;&#10;AI-generated content may be incorrect." id="0" name="image3.jpg"/>
                    <pic:cNvPicPr preferRelativeResize="0"/>
                  </pic:nvPicPr>
                  <pic:blipFill>
                    <a:blip r:embed="rId12"/>
                    <a:srcRect b="0" l="0" r="0" t="0"/>
                    <a:stretch>
                      <a:fillRect/>
                    </a:stretch>
                  </pic:blipFill>
                  <pic:spPr>
                    <a:xfrm>
                      <a:off x="0" y="0"/>
                      <a:ext cx="7605449" cy="4277959"/>
                    </a:xfrm>
                    <a:prstGeom prst="rect"/>
                    <a:ln/>
                  </pic:spPr>
                </pic:pic>
              </a:graphicData>
            </a:graphic>
          </wp:anchor>
        </w:drawing>
      </w:r>
    </w:p>
    <w:p w:rsidR="00000000" w:rsidDel="00000000" w:rsidP="00000000" w:rsidRDefault="00000000" w:rsidRPr="00000000" w14:paraId="0000002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A">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C">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1">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32">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Tempo – Forma e continuità garantiscono la durata</w:t>
      </w:r>
    </w:p>
    <w:p w:rsidR="00000000" w:rsidDel="00000000" w:rsidP="00000000" w:rsidRDefault="00000000" w:rsidRPr="00000000" w14:paraId="00000033">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Una geometria forte permette al design di evolvere nel tempo senza perdere identità. In questo spazio, luce e ombra tracciano l’evoluzione della forma, mostrando come ciò che resiste nel design bagno non sia uno stile effimero, ma una base fondata su proporzione, equilibrio e chiarezza.</w:t>
      </w:r>
    </w:p>
    <w:p w:rsidR="00000000" w:rsidDel="00000000" w:rsidP="00000000" w:rsidRDefault="00000000" w:rsidRPr="00000000" w14:paraId="00000034">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Al centro di questa riflessione si colloca </w:t>
      </w:r>
      <w:r w:rsidDel="00000000" w:rsidR="00000000" w:rsidRPr="00000000">
        <w:rPr>
          <w:rFonts w:ascii="Roboto" w:cs="Roboto" w:eastAsia="Roboto" w:hAnsi="Roboto"/>
          <w:b w:val="1"/>
          <w:bCs w:val="1"/>
          <w:color w:val="747474"/>
          <w:rtl w:val="0"/>
        </w:rPr>
        <w:t xml:space="preserve">Ideal Standard</w:t>
      </w:r>
      <w:r w:rsidDel="00000000" w:rsidR="00000000" w:rsidRPr="00000000">
        <w:rPr>
          <w:rFonts w:ascii="Roboto" w:cs="Roboto" w:eastAsia="Roboto" w:hAnsi="Roboto"/>
          <w:color w:val="747474"/>
          <w:rtl w:val="0"/>
        </w:rPr>
        <w:t xml:space="preserve">, brand guidato dal design e plasmato da decenni di collaborazioni con designer che ne hanno definito il linguaggio negli anni ’50 e ’60. </w:t>
      </w:r>
      <w:r w:rsidDel="00000000" w:rsidR="00000000" w:rsidRPr="00000000">
        <w:rPr>
          <w:rFonts w:ascii="Roboto" w:cs="Roboto" w:eastAsia="Roboto" w:hAnsi="Roboto"/>
          <w:b w:val="1"/>
          <w:bCs w:val="1"/>
          <w:color w:val="747474"/>
          <w:rtl w:val="0"/>
        </w:rPr>
        <w:t xml:space="preserve">Atelier Collections</w:t>
      </w:r>
      <w:r w:rsidDel="00000000" w:rsidR="00000000" w:rsidRPr="00000000">
        <w:rPr>
          <w:rFonts w:ascii="Roboto" w:cs="Roboto" w:eastAsia="Roboto" w:hAnsi="Roboto"/>
          <w:color w:val="747474"/>
          <w:rtl w:val="0"/>
        </w:rPr>
        <w:t xml:space="preserve">, progettata da Ludovica Serafini e Roberto Palomba, proseguono questa eredità </w:t>
      </w:r>
      <w:r w:rsidDel="00000000" w:rsidR="00000000" w:rsidRPr="00000000">
        <w:rPr>
          <w:rFonts w:ascii="Roboto" w:cs="Roboto" w:eastAsia="Roboto" w:hAnsi="Roboto"/>
          <w:color w:val="747474"/>
          <w:rtl w:val="0"/>
        </w:rPr>
        <w:t xml:space="preserve">reinterpretandone i</w:t>
      </w:r>
      <w:r w:rsidDel="00000000" w:rsidR="00000000" w:rsidRPr="00000000">
        <w:rPr>
          <w:rFonts w:ascii="Roboto" w:cs="Roboto" w:eastAsia="Roboto" w:hAnsi="Roboto"/>
          <w:color w:val="747474"/>
          <w:rtl w:val="0"/>
        </w:rPr>
        <w:t xml:space="preserve"> principi per l’abitare contemporaneo.</w:t>
      </w:r>
    </w:p>
    <w:p w:rsidR="00000000" w:rsidDel="00000000" w:rsidP="00000000" w:rsidRDefault="00000000" w:rsidRPr="00000000" w14:paraId="00000035">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Abbracciando linee come Conca, Tipo-Z e La Dolce Vita, questi progetti non puntano alla reinvenzione, ma al perfezionamento: la prova che certe linee resistono nel tempo perché sono fondamentalmente giuste, evolvendosi delicatamente nel tempo senza perdere la propria identità. </w:t>
      </w:r>
    </w:p>
    <w:p w:rsidR="00000000" w:rsidDel="00000000" w:rsidP="00000000" w:rsidRDefault="00000000" w:rsidRPr="00000000" w14:paraId="00000036">
      <w:pPr>
        <w:spacing w:after="120" w:line="276" w:lineRule="auto"/>
        <w:jc w:val="both"/>
        <w:rPr>
          <w:rFonts w:ascii="Roboto" w:cs="Roboto" w:eastAsia="Roboto" w:hAnsi="Roboto"/>
          <w:color w:val="747474"/>
        </w:rPr>
      </w:pPr>
      <w:sdt>
        <w:sdtPr>
          <w:id w:val="1863840084"/>
          <w:tag w:val="goog_rdk_0"/>
        </w:sdtPr>
        <w:sdtContent>
          <w:r w:rsidDel="00000000" w:rsidR="00000000" w:rsidRPr="00000000">
            <w:rPr>
              <w:rFonts w:ascii="Andika" w:cs="Andika" w:eastAsia="Andika" w:hAnsi="Andika"/>
              <w:color w:val="747474"/>
              <w:rtl w:val="0"/>
            </w:rPr>
            <w:t xml:space="preserve">“La semplicità è la complessità risolta, come disse una volta Constantin Brâncuși. Ogni scelta di design conta: non miriamo a sorprendere, ma ad approfondire la funzione e la bellezza di ciò che è essenziale», afferma Roberto Palomba.</w:t>
          </w:r>
        </w:sdtContent>
      </w:sdt>
    </w:p>
    <w:p w:rsidR="00000000" w:rsidDel="00000000" w:rsidP="00000000" w:rsidRDefault="00000000" w:rsidRPr="00000000" w14:paraId="00000037">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Atelier Collections incarnano questa intelligenza del design: la capacità di scegliere ciò che dura nel tempo. In un mondo sempre più influenzato dall’automazione e dalla generazione algoritmica, esse mettono in risalto il ruolo insostituibile dell’intuizione del designer: non la perfezione, ma la sensibilità nel riconoscere ciò che è veramente essenziale.</w:t>
      </w:r>
    </w:p>
    <w:p w:rsidR="00000000" w:rsidDel="00000000" w:rsidP="00000000" w:rsidRDefault="00000000" w:rsidRPr="00000000" w14:paraId="00000038">
      <w:pPr>
        <w:spacing w:after="120" w:line="276" w:lineRule="auto"/>
        <w:jc w:val="both"/>
        <w:rPr>
          <w:rFonts w:ascii="Roboto" w:cs="Roboto" w:eastAsia="Roboto" w:hAnsi="Roboto"/>
          <w:color w:val="ff0000"/>
        </w:rPr>
      </w:pPr>
      <w:r w:rsidDel="00000000" w:rsidR="00000000" w:rsidRPr="00000000">
        <w:rPr>
          <w:rtl w:val="0"/>
        </w:rPr>
      </w:r>
    </w:p>
    <w:p w:rsidR="00000000" w:rsidDel="00000000" w:rsidP="00000000" w:rsidRDefault="00000000" w:rsidRPr="00000000" w14:paraId="00000039">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A">
      <w:pPr>
        <w:spacing w:after="120" w:line="276" w:lineRule="auto"/>
        <w:jc w:val="both"/>
        <w:rPr/>
      </w:pPr>
      <w:r w:rsidDel="00000000" w:rsidR="00000000" w:rsidRPr="00000000">
        <w:rPr>
          <w:rtl w:val="0"/>
        </w:rPr>
      </w:r>
    </w:p>
    <w:p w:rsidR="00000000" w:rsidDel="00000000" w:rsidP="00000000" w:rsidRDefault="00000000" w:rsidRPr="00000000" w14:paraId="0000003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C">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-914398</wp:posOffset>
            </wp:positionH>
            <wp:positionV relativeFrom="paragraph">
              <wp:posOffset>-914398</wp:posOffset>
            </wp:positionV>
            <wp:extent cx="7539405" cy="4240810"/>
            <wp:effectExtent b="0" l="0" r="0" t="0"/>
            <wp:wrapNone/>
            <wp:docPr descr="A close up of a black object&#10;&#10;AI-generated content may be incorrect." id="4" name="image4.jpg"/>
            <a:graphic>
              <a:graphicData uri="http://schemas.openxmlformats.org/drawingml/2006/picture">
                <pic:pic>
                  <pic:nvPicPr>
                    <pic:cNvPr descr="A close up of a black object&#10;&#10;AI-generated content may be incorrect." id="0" name="image4.jpg"/>
                    <pic:cNvPicPr preferRelativeResize="0"/>
                  </pic:nvPicPr>
                  <pic:blipFill>
                    <a:blip r:embed="rId13"/>
                    <a:srcRect b="0" l="0" r="0" t="0"/>
                    <a:stretch>
                      <a:fillRect/>
                    </a:stretch>
                  </pic:blipFill>
                  <pic:spPr>
                    <a:xfrm>
                      <a:off x="0" y="0"/>
                      <a:ext cx="7539405" cy="4240810"/>
                    </a:xfrm>
                    <a:prstGeom prst="rect"/>
                    <a:ln/>
                  </pic:spPr>
                </pic:pic>
              </a:graphicData>
            </a:graphic>
          </wp:anchor>
        </w:drawing>
      </w:r>
    </w:p>
    <w:p w:rsidR="00000000" w:rsidDel="00000000" w:rsidP="00000000" w:rsidRDefault="00000000" w:rsidRPr="00000000" w14:paraId="0000003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1">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3">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9">
      <w:pPr>
        <w:spacing w:after="120" w:lineRule="auto"/>
        <w:jc w:val="center"/>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A">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Risonanza – L’esperienza modella la percezione</w:t>
      </w:r>
    </w:p>
    <w:p w:rsidR="00000000" w:rsidDel="00000000" w:rsidP="00000000" w:rsidRDefault="00000000" w:rsidRPr="00000000" w14:paraId="0000004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Il design viene percepito prima ancora che la sua forma sia pienamente compresa. In questo capitolo, l'attenzione dell'installazione si sposta sul modo in cui uno spazio coinvolge tutti i sensi. Le strutture a nervature catturano e diffondono la luce, trasformando il colore in ritmo e profondità e creando sottili variazioni percettive mentre i visitatori si muovono all'interno dell'ambiente.</w:t>
      </w:r>
    </w:p>
    <w:p w:rsidR="00000000" w:rsidDel="00000000" w:rsidP="00000000" w:rsidRDefault="00000000" w:rsidRPr="00000000" w14:paraId="0000004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Protagonista è </w:t>
      </w:r>
      <w:r w:rsidDel="00000000" w:rsidR="00000000" w:rsidRPr="00000000">
        <w:rPr>
          <w:rFonts w:ascii="Roboto" w:cs="Roboto" w:eastAsia="Roboto" w:hAnsi="Roboto"/>
          <w:b w:val="1"/>
          <w:bCs w:val="1"/>
          <w:color w:val="747474"/>
          <w:rtl w:val="0"/>
        </w:rPr>
        <w:t xml:space="preserve">Artis Sense</w:t>
      </w:r>
      <w:r w:rsidDel="00000000" w:rsidR="00000000" w:rsidRPr="00000000">
        <w:rPr>
          <w:rFonts w:ascii="Roboto" w:cs="Roboto" w:eastAsia="Roboto" w:hAnsi="Roboto"/>
          <w:color w:val="747474"/>
          <w:rtl w:val="0"/>
        </w:rPr>
        <w:t xml:space="preserve">, progettata da </w:t>
      </w:r>
      <w:r w:rsidDel="00000000" w:rsidR="00000000" w:rsidRPr="00000000">
        <w:rPr>
          <w:rFonts w:ascii="Roboto" w:cs="Roboto" w:eastAsia="Roboto" w:hAnsi="Roboto"/>
          <w:b w:val="1"/>
          <w:bCs w:val="1"/>
          <w:color w:val="747474"/>
          <w:rtl w:val="0"/>
        </w:rPr>
        <w:t xml:space="preserve">Christian Haas </w:t>
      </w:r>
      <w:r w:rsidDel="00000000" w:rsidR="00000000" w:rsidRPr="00000000">
        <w:rPr>
          <w:rFonts w:ascii="Roboto" w:cs="Roboto" w:eastAsia="Roboto" w:hAnsi="Roboto"/>
          <w:color w:val="747474"/>
          <w:rtl w:val="0"/>
        </w:rPr>
        <w:t xml:space="preserve">con palette cromatica di </w:t>
      </w:r>
      <w:r w:rsidDel="00000000" w:rsidR="00000000" w:rsidRPr="00000000">
        <w:rPr>
          <w:rFonts w:ascii="Roboto" w:cs="Roboto" w:eastAsia="Roboto" w:hAnsi="Roboto"/>
          <w:b w:val="1"/>
          <w:bCs w:val="1"/>
          <w:color w:val="747474"/>
          <w:rtl w:val="0"/>
        </w:rPr>
        <w:t xml:space="preserve">Gesa Hansen</w:t>
      </w:r>
      <w:r w:rsidDel="00000000" w:rsidR="00000000" w:rsidRPr="00000000">
        <w:rPr>
          <w:rFonts w:ascii="Roboto" w:cs="Roboto" w:eastAsia="Roboto" w:hAnsi="Roboto"/>
          <w:color w:val="747474"/>
          <w:rtl w:val="0"/>
        </w:rPr>
        <w:t xml:space="preserve">. Le superfici strutturate dei lavabi dimostrano come la dimensione tattile influenzi la percezione dello spazio, introducendo una nuova dimensione sensoriale nel design. Artis Sense è una nuova e raffinata interpretazione dell’iconico lavabo Artis, caratterizzata da una delicata struttura a rilievo e da una forma più leggera e precisa.</w:t>
      </w:r>
    </w:p>
    <w:p w:rsidR="00000000" w:rsidDel="00000000" w:rsidP="00000000" w:rsidRDefault="00000000" w:rsidRPr="00000000" w14:paraId="0000004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«Un tempo il design si concentrava principalmente sulla forma, ma ultimamente le superfici hanno acquisito la stessa importanza: non solo le finiture, ma anche le trame e le strutture. Queste aggiungono una dimensione sensoriale che invita all’interazione e arricchisce l’esperienza», afferma Christian Haas.</w:t>
      </w:r>
    </w:p>
    <w:p w:rsidR="00000000" w:rsidDel="00000000" w:rsidP="00000000" w:rsidRDefault="00000000" w:rsidRPr="00000000" w14:paraId="0000004E">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Artis Sense mette in evidenza come il design non sia solo qualcosa da vedere, ma anche da percepire, dimostrando che le superfici e le trame possono creare ambienti più coinvolgenti e sensoriali, portando così il design del bagno a un nuovo livello.</w:t>
      </w:r>
    </w:p>
    <w:p w:rsidR="00000000" w:rsidDel="00000000" w:rsidP="00000000" w:rsidRDefault="00000000" w:rsidRPr="00000000" w14:paraId="0000004F">
      <w:pPr>
        <w:spacing w:after="120" w:line="276" w:lineRule="auto"/>
        <w:jc w:val="both"/>
        <w:rPr/>
      </w:pPr>
      <w:r w:rsidDel="00000000" w:rsidR="00000000" w:rsidRPr="00000000">
        <w:rPr>
          <w:rtl w:val="0"/>
        </w:rPr>
      </w:r>
    </w:p>
    <w:p w:rsidR="00000000" w:rsidDel="00000000" w:rsidP="00000000" w:rsidRDefault="00000000" w:rsidRPr="00000000" w14:paraId="00000050">
      <w:pPr>
        <w:spacing w:after="120" w:line="276" w:lineRule="auto"/>
        <w:jc w:val="both"/>
        <w:rPr/>
      </w:pPr>
      <w:r w:rsidDel="00000000" w:rsidR="00000000" w:rsidRPr="00000000">
        <w:rPr>
          <w:rtl w:val="0"/>
        </w:rPr>
      </w:r>
    </w:p>
    <w:p w:rsidR="00000000" w:rsidDel="00000000" w:rsidP="00000000" w:rsidRDefault="00000000" w:rsidRPr="00000000" w14:paraId="00000051">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3">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-914398</wp:posOffset>
            </wp:positionH>
            <wp:positionV relativeFrom="paragraph">
              <wp:posOffset>-914398</wp:posOffset>
            </wp:positionV>
            <wp:extent cx="7548524" cy="4248150"/>
            <wp:effectExtent b="0" l="0" r="0" t="0"/>
            <wp:wrapNone/>
            <wp:docPr descr="A close-up of a chrome knob&#10;&#10;AI-generated content may be incorrect." id="7" name="image5.png"/>
            <a:graphic>
              <a:graphicData uri="http://schemas.openxmlformats.org/drawingml/2006/picture">
                <pic:pic>
                  <pic:nvPicPr>
                    <pic:cNvPr descr="A close-up of a chrome knob&#10;&#10;AI-generated content may be incorrect." id="0" name="image5.png"/>
                    <pic:cNvPicPr preferRelativeResize="0"/>
                  </pic:nvPicPr>
                  <pic:blipFill>
                    <a:blip r:embed="rId14"/>
                    <a:srcRect b="0" l="0" r="0" t="0"/>
                    <a:stretch>
                      <a:fillRect/>
                    </a:stretch>
                  </pic:blipFill>
                  <pic:spPr>
                    <a:xfrm>
                      <a:off x="0" y="0"/>
                      <a:ext cx="7548524" cy="4248150"/>
                    </a:xfrm>
                    <a:prstGeom prst="rect"/>
                    <a:ln/>
                  </pic:spPr>
                </pic:pic>
              </a:graphicData>
            </a:graphic>
          </wp:anchor>
        </w:drawing>
      </w:r>
    </w:p>
    <w:p w:rsidR="00000000" w:rsidDel="00000000" w:rsidP="00000000" w:rsidRDefault="00000000" w:rsidRPr="00000000" w14:paraId="0000005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A">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C">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1">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Impulso – Interazione e gesto ridefiniscono i rituali quotidiani</w:t>
      </w:r>
    </w:p>
    <w:p w:rsidR="00000000" w:rsidDel="00000000" w:rsidP="00000000" w:rsidRDefault="00000000" w:rsidRPr="00000000" w14:paraId="00000062">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Questa installazione trasforma l’interazione in un momento di attenzione, distillato in una semplice sequenza di gesti: premere, ruotare, rilasciare. Con la rubinetteria </w:t>
      </w:r>
      <w:r w:rsidDel="00000000" w:rsidR="00000000" w:rsidRPr="00000000">
        <w:rPr>
          <w:rFonts w:ascii="Roboto" w:cs="Roboto" w:eastAsia="Roboto" w:hAnsi="Roboto"/>
          <w:b w:val="1"/>
          <w:bCs w:val="1"/>
          <w:color w:val="747474"/>
          <w:rtl w:val="0"/>
        </w:rPr>
        <w:t xml:space="preserve">Vea</w:t>
      </w:r>
      <w:r w:rsidDel="00000000" w:rsidR="00000000" w:rsidRPr="00000000">
        <w:rPr>
          <w:rFonts w:ascii="Roboto" w:cs="Roboto" w:eastAsia="Roboto" w:hAnsi="Roboto"/>
          <w:color w:val="747474"/>
          <w:rtl w:val="0"/>
        </w:rPr>
        <w:t xml:space="preserve"> di Villeroy &amp; Boch, ispirata all’eleganza dei classici flaconi di profumo, lo spazio introduce una fragranza accuratamente selezionata che estende l’esperienza oltre la funzione, aggiungendo una dimensione sensoriale sottile e immersiva.</w:t>
      </w:r>
    </w:p>
    <w:p w:rsidR="00000000" w:rsidDel="00000000" w:rsidP="00000000" w:rsidRDefault="00000000" w:rsidRPr="00000000" w14:paraId="00000063">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Anch’essa progettata da </w:t>
      </w:r>
      <w:r w:rsidDel="00000000" w:rsidR="00000000" w:rsidRPr="00000000">
        <w:rPr>
          <w:rFonts w:ascii="Roboto" w:cs="Roboto" w:eastAsia="Roboto" w:hAnsi="Roboto"/>
          <w:b w:val="1"/>
          <w:bCs w:val="1"/>
          <w:color w:val="747474"/>
          <w:rtl w:val="0"/>
        </w:rPr>
        <w:t xml:space="preserve">Christian Haas</w:t>
      </w:r>
      <w:r w:rsidDel="00000000" w:rsidR="00000000" w:rsidRPr="00000000">
        <w:rPr>
          <w:rFonts w:ascii="Roboto" w:cs="Roboto" w:eastAsia="Roboto" w:hAnsi="Roboto"/>
          <w:color w:val="747474"/>
          <w:rtl w:val="0"/>
        </w:rPr>
        <w:t xml:space="preserve">, Vea è una nuova collezione premium di rubinetteria sviluppata nel centro di innovazione dell’azienda e prodotta a Wittlich, in Germania.</w:t>
      </w:r>
    </w:p>
    <w:p w:rsidR="00000000" w:rsidDel="00000000" w:rsidP="00000000" w:rsidRDefault="00000000" w:rsidRPr="00000000" w14:paraId="00000064">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Dotata della tecnologia </w:t>
      </w:r>
      <w:r w:rsidDel="00000000" w:rsidR="00000000" w:rsidRPr="00000000">
        <w:rPr>
          <w:rFonts w:ascii="Roboto" w:cs="Roboto" w:eastAsia="Roboto" w:hAnsi="Roboto"/>
          <w:b w:val="1"/>
          <w:bCs w:val="1"/>
          <w:color w:val="747474"/>
          <w:rtl w:val="0"/>
        </w:rPr>
        <w:t xml:space="preserve">ViPush</w:t>
      </w:r>
      <w:r w:rsidDel="00000000" w:rsidR="00000000" w:rsidRPr="00000000">
        <w:rPr>
          <w:rFonts w:ascii="Roboto" w:cs="Roboto" w:eastAsia="Roboto" w:hAnsi="Roboto"/>
          <w:color w:val="747474"/>
          <w:rtl w:val="0"/>
        </w:rPr>
        <w:t xml:space="preserve">, l’acqua si attiva con una pressione e si regola ruotando la manopola di controllo, trasformando un gesto ordinario in un rituale intenzionale. Le superfici sfaccettate catturano la luce, amplificando la percezione dell’interazione. Combinando precisione contemporanea ed eleganza senza tempo, Vea traduce l’innovazione tecnica in un’esperienza d’uso raffinata.</w:t>
      </w:r>
    </w:p>
    <w:p w:rsidR="00000000" w:rsidDel="00000000" w:rsidP="00000000" w:rsidRDefault="00000000" w:rsidRPr="00000000" w14:paraId="00000065">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“L’acqua è un elemento sensoriale e, grazie alla tecnologia ViPush, possiamo aggiungere una nuova dimensione percettiva. Unendo controllo preciso ed esperienza tattile e sensoriale, creiamo gesti che sono al tempo stesso funzionali ed emotivamente coinvolgenti”, afferma Christian Haas.</w:t>
      </w:r>
    </w:p>
    <w:p w:rsidR="00000000" w:rsidDel="00000000" w:rsidP="00000000" w:rsidRDefault="00000000" w:rsidRPr="00000000" w14:paraId="00000066">
      <w:pPr>
        <w:spacing w:after="120" w:line="276" w:lineRule="auto"/>
        <w:jc w:val="both"/>
        <w:rPr>
          <w:rFonts w:ascii="Roboto" w:cs="Roboto" w:eastAsia="Roboto" w:hAnsi="Roboto"/>
          <w:color w:val="747474"/>
        </w:rPr>
      </w:pPr>
      <w:bookmarkStart w:colFirst="0" w:colLast="0" w:name="_heading=h.4twufqprujbt" w:id="0"/>
      <w:bookmarkEnd w:id="0"/>
      <w:r w:rsidDel="00000000" w:rsidR="00000000" w:rsidRPr="00000000">
        <w:rPr>
          <w:rFonts w:ascii="Roboto" w:cs="Roboto" w:eastAsia="Roboto" w:hAnsi="Roboto"/>
          <w:color w:val="747474"/>
          <w:rtl w:val="0"/>
        </w:rPr>
        <w:t xml:space="preserve">Vea dimostra come i gesti quotidiani possano diventare parte del linguaggio del design, mettendo in relazione funzione, forma e percezione e trasformando la routine in un’esperienza più consapevole e coinvolgente.</w:t>
      </w:r>
    </w:p>
    <w:p w:rsidR="00000000" w:rsidDel="00000000" w:rsidP="00000000" w:rsidRDefault="00000000" w:rsidRPr="00000000" w14:paraId="00000067">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68">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69">
      <w:pPr>
        <w:spacing w:after="120" w:line="276" w:lineRule="auto"/>
        <w:jc w:val="both"/>
        <w:rPr/>
      </w:pPr>
      <w:r w:rsidDel="00000000" w:rsidR="00000000" w:rsidRPr="00000000">
        <w:rPr>
          <w:rtl w:val="0"/>
        </w:rPr>
      </w:r>
    </w:p>
    <w:p w:rsidR="00000000" w:rsidDel="00000000" w:rsidP="00000000" w:rsidRDefault="00000000" w:rsidRPr="00000000" w14:paraId="0000006A">
      <w:pPr>
        <w:spacing w:after="120" w:line="276" w:lineRule="auto"/>
        <w:jc w:val="both"/>
        <w:rPr/>
      </w:pPr>
      <w:r w:rsidDel="00000000" w:rsidR="00000000" w:rsidRPr="00000000">
        <w:rPr>
          <w:rtl w:val="0"/>
        </w:rPr>
      </w:r>
    </w:p>
    <w:p w:rsidR="00000000" w:rsidDel="00000000" w:rsidP="00000000" w:rsidRDefault="00000000" w:rsidRPr="00000000" w14:paraId="0000006B">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C">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-914398</wp:posOffset>
            </wp:positionH>
            <wp:positionV relativeFrom="paragraph">
              <wp:posOffset>-914398</wp:posOffset>
            </wp:positionV>
            <wp:extent cx="7536861" cy="4239380"/>
            <wp:effectExtent b="0" l="0" r="0" t="0"/>
            <wp:wrapNone/>
            <wp:docPr descr="A close-up of a water pouring into a bowl&#10;&#10;AI-generated content may be incorrect." id="6" name="image2.jpg"/>
            <a:graphic>
              <a:graphicData uri="http://schemas.openxmlformats.org/drawingml/2006/picture">
                <pic:pic>
                  <pic:nvPicPr>
                    <pic:cNvPr descr="A close-up of a water pouring into a bowl&#10;&#10;AI-generated content may be incorrect." id="0" name="image2.jpg"/>
                    <pic:cNvPicPr preferRelativeResize="0"/>
                  </pic:nvPicPr>
                  <pic:blipFill>
                    <a:blip r:embed="rId15"/>
                    <a:srcRect b="0" l="0" r="0" t="0"/>
                    <a:stretch>
                      <a:fillRect/>
                    </a:stretch>
                  </pic:blipFill>
                  <pic:spPr>
                    <a:xfrm>
                      <a:off x="0" y="0"/>
                      <a:ext cx="7536861" cy="4239380"/>
                    </a:xfrm>
                    <a:prstGeom prst="rect"/>
                    <a:ln/>
                  </pic:spPr>
                </pic:pic>
              </a:graphicData>
            </a:graphic>
          </wp:anchor>
        </w:drawing>
      </w:r>
    </w:p>
    <w:p w:rsidR="00000000" w:rsidDel="00000000" w:rsidP="00000000" w:rsidRDefault="00000000" w:rsidRPr="00000000" w14:paraId="0000006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1">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3">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A">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Elemento – Artigianalità e origine creano autenticità</w:t>
      </w:r>
    </w:p>
    <w:p w:rsidR="00000000" w:rsidDel="00000000" w:rsidP="00000000" w:rsidRDefault="00000000" w:rsidRPr="00000000" w14:paraId="0000007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Riconnettere il design alla forza e all’autenticità della natura è al centro di questa installazione finale. Un ambiente caldo e organico, fatto di elementi naturali, acqua in movimento e proiezioni analogiche, dà vita alla narrazione materica. </w:t>
      </w:r>
      <w:r w:rsidDel="00000000" w:rsidR="00000000" w:rsidRPr="00000000">
        <w:rPr>
          <w:rFonts w:ascii="Roboto" w:cs="Roboto" w:eastAsia="Roboto" w:hAnsi="Roboto"/>
          <w:b w:val="1"/>
          <w:bCs w:val="1"/>
          <w:color w:val="747474"/>
          <w:rtl w:val="0"/>
        </w:rPr>
        <w:t xml:space="preserve">Design Continuum</w:t>
      </w:r>
      <w:r w:rsidDel="00000000" w:rsidR="00000000" w:rsidRPr="00000000">
        <w:rPr>
          <w:rFonts w:ascii="Roboto" w:cs="Roboto" w:eastAsia="Roboto" w:hAnsi="Roboto"/>
          <w:color w:val="747474"/>
          <w:rtl w:val="0"/>
        </w:rPr>
        <w:t xml:space="preserve"> si chiude dove ha avuto inizio: radicando l’innovazione nella materia, nel processo e nel gesto umano.</w:t>
      </w:r>
    </w:p>
    <w:p w:rsidR="00000000" w:rsidDel="00000000" w:rsidP="00000000" w:rsidRDefault="00000000" w:rsidRPr="00000000" w14:paraId="0000007C">
      <w:pPr>
        <w:spacing w:after="120" w:line="276" w:lineRule="auto"/>
        <w:jc w:val="both"/>
        <w:rPr>
          <w:rFonts w:ascii="Roboto" w:cs="Roboto" w:eastAsia="Roboto" w:hAnsi="Roboto"/>
          <w:color w:val="747474"/>
        </w:rPr>
      </w:pPr>
      <w:r w:rsidDel="00000000" w:rsidR="00000000" w:rsidRPr="00000000">
        <w:rPr>
          <w:rFonts w:ascii="Roboto" w:cs="Roboto" w:eastAsia="Roboto" w:hAnsi="Roboto"/>
          <w:b w:val="1"/>
          <w:bCs w:val="1"/>
          <w:color w:val="747474"/>
          <w:rtl w:val="0"/>
        </w:rPr>
        <w:t xml:space="preserve">Antao Earth</w:t>
      </w:r>
      <w:r w:rsidDel="00000000" w:rsidR="00000000" w:rsidRPr="00000000">
        <w:rPr>
          <w:rFonts w:ascii="Roboto" w:cs="Roboto" w:eastAsia="Roboto" w:hAnsi="Roboto"/>
          <w:color w:val="747474"/>
          <w:rtl w:val="0"/>
        </w:rPr>
        <w:t xml:space="preserve">, progettato da </w:t>
      </w:r>
      <w:r w:rsidDel="00000000" w:rsidR="00000000" w:rsidRPr="00000000">
        <w:rPr>
          <w:rFonts w:ascii="Roboto" w:cs="Roboto" w:eastAsia="Roboto" w:hAnsi="Roboto"/>
          <w:b w:val="1"/>
          <w:bCs w:val="1"/>
          <w:color w:val="747474"/>
          <w:rtl w:val="0"/>
        </w:rPr>
        <w:t xml:space="preserve">Design Studio KASCHKASCH</w:t>
      </w:r>
      <w:r w:rsidDel="00000000" w:rsidR="00000000" w:rsidRPr="00000000">
        <w:rPr>
          <w:rFonts w:ascii="Roboto" w:cs="Roboto" w:eastAsia="Roboto" w:hAnsi="Roboto"/>
          <w:color w:val="747474"/>
          <w:rtl w:val="0"/>
        </w:rPr>
        <w:t xml:space="preserve">, presenta forme organiche e un innovativo </w:t>
      </w:r>
      <w:r w:rsidDel="00000000" w:rsidR="00000000" w:rsidRPr="00000000">
        <w:rPr>
          <w:rFonts w:ascii="Roboto" w:cs="Roboto" w:eastAsia="Roboto" w:hAnsi="Roboto"/>
          <w:b w:val="1"/>
          <w:bCs w:val="1"/>
          <w:color w:val="747474"/>
          <w:rtl w:val="0"/>
        </w:rPr>
        <w:t xml:space="preserve">Artisan Glaze</w:t>
      </w:r>
      <w:r w:rsidDel="00000000" w:rsidR="00000000" w:rsidRPr="00000000">
        <w:rPr>
          <w:rFonts w:ascii="Roboto" w:cs="Roboto" w:eastAsia="Roboto" w:hAnsi="Roboto"/>
          <w:color w:val="747474"/>
          <w:rtl w:val="0"/>
        </w:rPr>
        <w:t xml:space="preserve">, dando vita a superfici uniche che richiamano i materiali naturali.</w:t>
      </w:r>
    </w:p>
    <w:p w:rsidR="00000000" w:rsidDel="00000000" w:rsidP="00000000" w:rsidRDefault="00000000" w:rsidRPr="00000000" w14:paraId="0000007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Sviluppati nelle finiture </w:t>
      </w:r>
      <w:r w:rsidDel="00000000" w:rsidR="00000000" w:rsidRPr="00000000">
        <w:rPr>
          <w:rFonts w:ascii="Roboto" w:cs="Roboto" w:eastAsia="Roboto" w:hAnsi="Roboto"/>
          <w:b w:val="1"/>
          <w:bCs w:val="1"/>
          <w:color w:val="747474"/>
          <w:rtl w:val="0"/>
        </w:rPr>
        <w:t xml:space="preserve">Terra, Sand e Smoke</w:t>
      </w:r>
      <w:r w:rsidDel="00000000" w:rsidR="00000000" w:rsidRPr="00000000">
        <w:rPr>
          <w:rFonts w:ascii="Roboto" w:cs="Roboto" w:eastAsia="Roboto" w:hAnsi="Roboto"/>
          <w:color w:val="747474"/>
          <w:rtl w:val="0"/>
        </w:rPr>
        <w:t xml:space="preserve">, i lavabi rivelano sottili variazioni di colore e texture, valorizzando la componente artigianale di ogni pezzo.</w:t>
      </w:r>
    </w:p>
    <w:p w:rsidR="00000000" w:rsidDel="00000000" w:rsidP="00000000" w:rsidRDefault="00000000" w:rsidRPr="00000000" w14:paraId="0000007E">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La tecnologia di smaltatura reattiva – un approccio completamente nuovo nella ceramica per il bagno – unisce innovazione materica ed espressione artigianale, combinando l’esperienza ceramica di Villeroy &amp; Boch con un nuovo livello di sperimentazione sulle superfici.</w:t>
      </w:r>
    </w:p>
    <w:p w:rsidR="00000000" w:rsidDel="00000000" w:rsidP="00000000" w:rsidRDefault="00000000" w:rsidRPr="00000000" w14:paraId="0000007F">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“Con Antao Earth volevamo riconnettere il design agli elementi e all’artigianalità, per dimostrare come materiali e processi possano creare spazi vivi e autentici”, affermano i designer.</w:t>
      </w:r>
    </w:p>
    <w:p w:rsidR="00000000" w:rsidDel="00000000" w:rsidP="00000000" w:rsidRDefault="00000000" w:rsidRPr="00000000" w14:paraId="00000080">
      <w:pPr>
        <w:spacing w:after="120" w:line="276" w:lineRule="auto"/>
        <w:jc w:val="both"/>
        <w:rPr>
          <w:rFonts w:ascii="Roboto" w:cs="Roboto" w:eastAsia="Roboto" w:hAnsi="Roboto"/>
          <w:b w:val="1"/>
          <w:bCs w:val="1"/>
          <w:color w:val="747474"/>
        </w:rPr>
      </w:pPr>
      <w:r w:rsidDel="00000000" w:rsidR="00000000" w:rsidRPr="00000000">
        <w:rPr>
          <w:rFonts w:ascii="Roboto" w:cs="Roboto" w:eastAsia="Roboto" w:hAnsi="Roboto"/>
          <w:color w:val="747474"/>
          <w:rtl w:val="0"/>
        </w:rPr>
        <w:t xml:space="preserve">Antao Earth mette in evidenza come le variazioni di colore e texture conferiscano personalità, profondità e un senso di presenza umana per il design del bagno.</w:t>
      </w:r>
      <w:r w:rsidDel="00000000" w:rsidR="00000000" w:rsidRPr="00000000">
        <w:rPr>
          <w:rtl w:val="0"/>
        </w:rPr>
      </w:r>
    </w:p>
    <w:p w:rsidR="00000000" w:rsidDel="00000000" w:rsidP="00000000" w:rsidRDefault="00000000" w:rsidRPr="00000000" w14:paraId="00000081">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2">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Design Continuum è visitabile presso lo showroom Villeroy &amp; Boch e Ideal Standard, Foro Buonaparte 70, Milano:</w:t>
      </w:r>
    </w:p>
    <w:p w:rsidR="00000000" w:rsidDel="00000000" w:rsidP="00000000" w:rsidRDefault="00000000" w:rsidRPr="00000000" w14:paraId="00000083">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4">
      <w:pPr>
        <w:numPr>
          <w:ilvl w:val="0"/>
          <w:numId w:val="2"/>
        </w:numPr>
        <w:spacing w:after="0" w:line="264" w:lineRule="auto"/>
        <w:ind w:left="360"/>
        <w:jc w:val="both"/>
        <w:rPr>
          <w:color w:val="747474"/>
        </w:rPr>
      </w:pPr>
      <w:r w:rsidDel="00000000" w:rsidR="00000000" w:rsidRPr="00000000">
        <w:rPr>
          <w:rFonts w:ascii="Roboto" w:cs="Roboto" w:eastAsia="Roboto" w:hAnsi="Roboto"/>
          <w:color w:val="747474"/>
          <w:rtl w:val="0"/>
        </w:rPr>
        <w:t xml:space="preserve">21 aprile 2026: 10:00–19:00</w:t>
      </w:r>
    </w:p>
    <w:p w:rsidR="00000000" w:rsidDel="00000000" w:rsidP="00000000" w:rsidRDefault="00000000" w:rsidRPr="00000000" w14:paraId="00000085">
      <w:pPr>
        <w:numPr>
          <w:ilvl w:val="0"/>
          <w:numId w:val="2"/>
        </w:numPr>
        <w:spacing w:after="0" w:line="264" w:lineRule="auto"/>
        <w:ind w:left="360"/>
        <w:jc w:val="both"/>
        <w:rPr>
          <w:color w:val="747474"/>
        </w:rPr>
      </w:pPr>
      <w:r w:rsidDel="00000000" w:rsidR="00000000" w:rsidRPr="00000000">
        <w:rPr>
          <w:rFonts w:ascii="Roboto" w:cs="Roboto" w:eastAsia="Roboto" w:hAnsi="Roboto"/>
          <w:color w:val="747474"/>
          <w:rtl w:val="0"/>
        </w:rPr>
        <w:t xml:space="preserve">22 aprile 2026: 10:00–17:00</w:t>
      </w:r>
    </w:p>
    <w:p w:rsidR="00000000" w:rsidDel="00000000" w:rsidP="00000000" w:rsidRDefault="00000000" w:rsidRPr="00000000" w14:paraId="00000086">
      <w:pPr>
        <w:numPr>
          <w:ilvl w:val="0"/>
          <w:numId w:val="2"/>
        </w:numPr>
        <w:spacing w:after="0" w:line="264" w:lineRule="auto"/>
        <w:ind w:left="360"/>
        <w:jc w:val="both"/>
        <w:rPr>
          <w:color w:val="747474"/>
        </w:rPr>
      </w:pPr>
      <w:r w:rsidDel="00000000" w:rsidR="00000000" w:rsidRPr="00000000">
        <w:rPr>
          <w:rFonts w:ascii="Roboto" w:cs="Roboto" w:eastAsia="Roboto" w:hAnsi="Roboto"/>
          <w:color w:val="747474"/>
          <w:rtl w:val="0"/>
        </w:rPr>
        <w:t xml:space="preserve">23–25 aprile 2026: 10:00–19:00</w:t>
      </w:r>
    </w:p>
    <w:p w:rsidR="00000000" w:rsidDel="00000000" w:rsidP="00000000" w:rsidRDefault="00000000" w:rsidRPr="00000000" w14:paraId="00000087">
      <w:pPr>
        <w:numPr>
          <w:ilvl w:val="0"/>
          <w:numId w:val="2"/>
        </w:numPr>
        <w:spacing w:after="0" w:line="264" w:lineRule="auto"/>
        <w:ind w:left="360"/>
        <w:jc w:val="both"/>
        <w:rPr>
          <w:color w:val="747474"/>
        </w:rPr>
      </w:pPr>
      <w:r w:rsidDel="00000000" w:rsidR="00000000" w:rsidRPr="00000000">
        <w:rPr>
          <w:rFonts w:ascii="Roboto" w:cs="Roboto" w:eastAsia="Roboto" w:hAnsi="Roboto"/>
          <w:color w:val="747474"/>
          <w:rtl w:val="0"/>
        </w:rPr>
        <w:t xml:space="preserve">26 aprile 2026: 10:00–14:00</w:t>
      </w:r>
    </w:p>
    <w:p w:rsidR="00000000" w:rsidDel="00000000" w:rsidP="00000000" w:rsidRDefault="00000000" w:rsidRPr="00000000" w14:paraId="00000088">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9">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A">
      <w:pPr>
        <w:spacing w:after="120" w:lineRule="auto"/>
        <w:jc w:val="both"/>
        <w:rPr>
          <w:rFonts w:ascii="Roboto" w:cs="Roboto" w:eastAsia="Roboto" w:hAnsi="Roboto"/>
          <w:color w:val="747474"/>
          <w:sz w:val="28"/>
          <w:szCs w:val="28"/>
        </w:rPr>
      </w:pPr>
      <w:r w:rsidDel="00000000" w:rsidR="00000000" w:rsidRPr="00000000">
        <w:rPr>
          <w:rFonts w:ascii="Roboto" w:cs="Roboto" w:eastAsia="Roboto" w:hAnsi="Roboto"/>
          <w:color w:val="747474"/>
          <w:sz w:val="28"/>
          <w:szCs w:val="28"/>
          <w:rtl w:val="0"/>
        </w:rPr>
        <w:t xml:space="preserve">Collezioni principali in mostra</w:t>
      </w:r>
    </w:p>
    <w:p w:rsidR="00000000" w:rsidDel="00000000" w:rsidP="00000000" w:rsidRDefault="00000000" w:rsidRPr="00000000" w14:paraId="0000008B">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C">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Villeroy &amp; Boch</w:t>
      </w:r>
    </w:p>
    <w:p w:rsidR="00000000" w:rsidDel="00000000" w:rsidP="00000000" w:rsidRDefault="00000000" w:rsidRPr="00000000" w14:paraId="0000008D">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Villeroy &amp; Boch</w:t>
      </w:r>
    </w:p>
    <w:p w:rsidR="00000000" w:rsidDel="00000000" w:rsidP="00000000" w:rsidRDefault="00000000" w:rsidRPr="00000000" w14:paraId="0000008E">
      <w:pPr>
        <w:numPr>
          <w:ilvl w:val="0"/>
          <w:numId w:val="1"/>
        </w:numPr>
        <w:spacing w:after="0" w:line="264" w:lineRule="auto"/>
        <w:ind w:left="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Antao 3D</w:t>
      </w:r>
      <w:r w:rsidDel="00000000" w:rsidR="00000000" w:rsidRPr="00000000">
        <w:rPr>
          <w:rFonts w:ascii="Roboto" w:cs="Roboto" w:eastAsia="Roboto" w:hAnsi="Roboto"/>
          <w:color w:val="747474"/>
          <w:rtl w:val="0"/>
        </w:rPr>
        <w:t xml:space="preserve"> – lavabo stampato in 3D progettato da Design Studio KASCHKASCH, presentato come studio materico realizzato con ceramica interna riciclata al 100% e caratterizzato da una distintiva superficie strutturata (specificabile da settembre 2026, lancio nel 2027)</w:t>
      </w:r>
      <w:r w:rsidDel="00000000" w:rsidR="00000000" w:rsidRPr="00000000">
        <w:rPr>
          <w:rtl w:val="0"/>
        </w:rPr>
      </w:r>
    </w:p>
    <w:p w:rsidR="00000000" w:rsidDel="00000000" w:rsidP="00000000" w:rsidRDefault="00000000" w:rsidRPr="00000000" w14:paraId="0000008F">
      <w:pPr>
        <w:numPr>
          <w:ilvl w:val="0"/>
          <w:numId w:val="1"/>
        </w:numPr>
        <w:spacing w:after="0" w:line="264" w:lineRule="auto"/>
        <w:ind w:left="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Antao Earth</w:t>
      </w:r>
      <w:r w:rsidDel="00000000" w:rsidR="00000000" w:rsidRPr="00000000">
        <w:rPr>
          <w:rFonts w:ascii="Roboto" w:cs="Roboto" w:eastAsia="Roboto" w:hAnsi="Roboto"/>
          <w:color w:val="747474"/>
          <w:rtl w:val="0"/>
        </w:rPr>
        <w:t xml:space="preserve"> – lavabi da appoggio progettati da Design Studio KASCHKASCH con smalti reattivi nelle finiture Terra, Sand e Smoke, che valorizzano le variazioni naturali (specificabili da settembre 2026, lancio nel 2027)</w:t>
      </w:r>
      <w:r w:rsidDel="00000000" w:rsidR="00000000" w:rsidRPr="00000000">
        <w:rPr>
          <w:rtl w:val="0"/>
        </w:rPr>
      </w:r>
    </w:p>
    <w:p w:rsidR="00000000" w:rsidDel="00000000" w:rsidP="00000000" w:rsidRDefault="00000000" w:rsidRPr="00000000" w14:paraId="00000090">
      <w:pPr>
        <w:numPr>
          <w:ilvl w:val="0"/>
          <w:numId w:val="1"/>
        </w:numPr>
        <w:spacing w:after="0" w:line="264" w:lineRule="auto"/>
        <w:ind w:left="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Artis Sense</w:t>
      </w:r>
      <w:r w:rsidDel="00000000" w:rsidR="00000000" w:rsidRPr="00000000">
        <w:rPr>
          <w:rFonts w:ascii="Roboto" w:cs="Roboto" w:eastAsia="Roboto" w:hAnsi="Roboto"/>
          <w:color w:val="747474"/>
          <w:rtl w:val="0"/>
        </w:rPr>
        <w:t xml:space="preserve"> – lavabi rotondi e ovali con superfici a rilievo tattile, progettati da Christian Haas con concept cromatico di Gesa Hansen (specificabili da settembre 2026, lancio nel 2027)</w:t>
      </w:r>
      <w:r w:rsidDel="00000000" w:rsidR="00000000" w:rsidRPr="00000000">
        <w:rPr>
          <w:rtl w:val="0"/>
        </w:rPr>
      </w:r>
    </w:p>
    <w:p w:rsidR="00000000" w:rsidDel="00000000" w:rsidP="00000000" w:rsidRDefault="00000000" w:rsidRPr="00000000" w14:paraId="00000091">
      <w:pPr>
        <w:numPr>
          <w:ilvl w:val="0"/>
          <w:numId w:val="1"/>
        </w:numPr>
        <w:spacing w:after="0" w:line="264" w:lineRule="auto"/>
        <w:ind w:left="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Vea</w:t>
      </w:r>
      <w:r w:rsidDel="00000000" w:rsidR="00000000" w:rsidRPr="00000000">
        <w:rPr>
          <w:rFonts w:ascii="Roboto" w:cs="Roboto" w:eastAsia="Roboto" w:hAnsi="Roboto"/>
          <w:color w:val="747474"/>
          <w:rtl w:val="0"/>
        </w:rPr>
        <w:t xml:space="preserve"> – collezione di rubinetteria progettata da Christian Haas, disponibile nelle finiture Cromo e Nero Opaco con inserti in ceramica opzionali (disponibile)</w:t>
      </w:r>
      <w:r w:rsidDel="00000000" w:rsidR="00000000" w:rsidRPr="00000000">
        <w:rPr>
          <w:rtl w:val="0"/>
        </w:rPr>
      </w:r>
    </w:p>
    <w:p w:rsidR="00000000" w:rsidDel="00000000" w:rsidP="00000000" w:rsidRDefault="00000000" w:rsidRPr="00000000" w14:paraId="00000092">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Ideal Standard</w:t>
      </w:r>
    </w:p>
    <w:p w:rsidR="00000000" w:rsidDel="00000000" w:rsidP="00000000" w:rsidRDefault="00000000" w:rsidRPr="00000000" w14:paraId="00000093">
      <w:pPr>
        <w:numPr>
          <w:ilvl w:val="0"/>
          <w:numId w:val="1"/>
        </w:numPr>
        <w:spacing w:after="0" w:line="264" w:lineRule="auto"/>
        <w:ind w:left="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La Dolce Vita</w:t>
      </w:r>
      <w:r w:rsidDel="00000000" w:rsidR="00000000" w:rsidRPr="00000000">
        <w:rPr>
          <w:rFonts w:ascii="Roboto" w:cs="Roboto" w:eastAsia="Roboto" w:hAnsi="Roboto"/>
          <w:color w:val="747474"/>
          <w:rtl w:val="0"/>
        </w:rPr>
        <w:t xml:space="preserve"> – parte delle </w:t>
      </w:r>
      <w:r w:rsidDel="00000000" w:rsidR="00000000" w:rsidRPr="00000000">
        <w:rPr>
          <w:rFonts w:ascii="Roboto" w:cs="Roboto" w:eastAsia="Roboto" w:hAnsi="Roboto"/>
          <w:i w:val="1"/>
          <w:iCs w:val="1"/>
          <w:color w:val="747474"/>
          <w:rtl w:val="0"/>
        </w:rPr>
        <w:t xml:space="preserve">Atelier Collections</w:t>
      </w:r>
      <w:r w:rsidDel="00000000" w:rsidR="00000000" w:rsidRPr="00000000">
        <w:rPr>
          <w:rFonts w:ascii="Roboto" w:cs="Roboto" w:eastAsia="Roboto" w:hAnsi="Roboto"/>
          <w:color w:val="747474"/>
          <w:rtl w:val="0"/>
        </w:rPr>
        <w:t xml:space="preserve">, una collezione completa per il bagno firmata da Ludovica Serafini e Roberto Palomba, che comprende ceramiche, rubinetteria e accessori (disponibile)</w:t>
      </w:r>
      <w:r w:rsidDel="00000000" w:rsidR="00000000" w:rsidRPr="00000000">
        <w:rPr>
          <w:rtl w:val="0"/>
        </w:rPr>
      </w:r>
    </w:p>
    <w:p w:rsidR="00000000" w:rsidDel="00000000" w:rsidP="00000000" w:rsidRDefault="00000000" w:rsidRPr="00000000" w14:paraId="00000094">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95">
      <w:pPr>
        <w:spacing w:after="120" w:line="276" w:lineRule="auto"/>
        <w:jc w:val="both"/>
        <w:rPr>
          <w:rFonts w:ascii="Roboto" w:cs="Roboto" w:eastAsia="Roboto" w:hAnsi="Roboto"/>
          <w:color w:val="747474"/>
        </w:rPr>
      </w:pPr>
      <w:r w:rsidDel="00000000" w:rsidR="00000000" w:rsidRPr="00000000">
        <w:rPr>
          <w:rFonts w:ascii="Roboto" w:cs="Roboto" w:eastAsia="Roboto" w:hAnsi="Roboto"/>
          <w:b w:val="1"/>
          <w:bCs w:val="1"/>
          <w:color w:val="747474"/>
          <w:rtl w:val="0"/>
        </w:rPr>
        <w:t xml:space="preserve">Download Images: </w:t>
      </w:r>
      <w:hyperlink r:id="rId16">
        <w:r w:rsidDel="00000000" w:rsidR="00000000" w:rsidRPr="00000000">
          <w:rPr>
            <w:rFonts w:ascii="Roboto" w:cs="Roboto" w:eastAsia="Roboto" w:hAnsi="Roboto"/>
            <w:color w:val="233c43"/>
            <w:u w:val="single"/>
            <w:rtl w:val="0"/>
          </w:rPr>
          <w:t xml:space="preserve">Design Contiuum 2026 - Villeroy &amp; Boch</w:t>
        </w:r>
      </w:hyperlink>
      <w:r w:rsidDel="00000000" w:rsidR="00000000" w:rsidRPr="00000000">
        <w:rPr>
          <w:rtl w:val="0"/>
        </w:rPr>
      </w:r>
    </w:p>
    <w:p w:rsidR="00000000" w:rsidDel="00000000" w:rsidP="00000000" w:rsidRDefault="00000000" w:rsidRPr="00000000" w14:paraId="00000096">
      <w:pPr>
        <w:spacing w:after="120" w:lineRule="auto"/>
        <w:jc w:val="both"/>
        <w:rPr>
          <w:rFonts w:ascii="Roboto" w:cs="Roboto" w:eastAsia="Roboto" w:hAnsi="Roboto"/>
          <w:color w:val="747474"/>
          <w:sz w:val="28"/>
          <w:szCs w:val="28"/>
        </w:rPr>
      </w:pPr>
      <w:r w:rsidDel="00000000" w:rsidR="00000000" w:rsidRPr="00000000">
        <w:rPr>
          <w:rtl w:val="0"/>
        </w:rPr>
      </w:r>
    </w:p>
    <w:p w:rsidR="00000000" w:rsidDel="00000000" w:rsidP="00000000" w:rsidRDefault="00000000" w:rsidRPr="00000000" w14:paraId="00000097">
      <w:pPr>
        <w:spacing w:after="120" w:lineRule="auto"/>
        <w:jc w:val="both"/>
        <w:rPr>
          <w:rFonts w:ascii="Roboto" w:cs="Roboto" w:eastAsia="Roboto" w:hAnsi="Roboto"/>
          <w:color w:val="747474"/>
          <w:sz w:val="28"/>
          <w:szCs w:val="28"/>
        </w:rPr>
      </w:pPr>
      <w:r w:rsidDel="00000000" w:rsidR="00000000" w:rsidRPr="00000000">
        <w:rPr>
          <w:rtl w:val="0"/>
        </w:rPr>
      </w:r>
    </w:p>
    <w:p w:rsidR="00000000" w:rsidDel="00000000" w:rsidP="00000000" w:rsidRDefault="00000000" w:rsidRPr="00000000" w14:paraId="00000098">
      <w:pPr>
        <w:widowControl w:val="0"/>
        <w:spacing w:after="0" w:line="240" w:lineRule="auto"/>
        <w:jc w:val="both"/>
        <w:rPr>
          <w:rFonts w:ascii="Roboto" w:cs="Roboto" w:eastAsia="Roboto" w:hAnsi="Roboto"/>
          <w:color w:val="747474"/>
          <w:sz w:val="28"/>
          <w:szCs w:val="28"/>
        </w:rPr>
      </w:pPr>
      <w:r w:rsidDel="00000000" w:rsidR="00000000" w:rsidRPr="00000000">
        <w:rPr>
          <w:rFonts w:ascii="Arial" w:cs="Arial" w:eastAsia="Arial" w:hAnsi="Arial"/>
          <w:b w:val="1"/>
          <w:bCs w:val="1"/>
          <w:color w:val="747474"/>
          <w:rtl w:val="0"/>
        </w:rPr>
        <w:t xml:space="preserve">CONTATTI STAMPA</w:t>
      </w:r>
      <w:r w:rsidDel="00000000" w:rsidR="00000000" w:rsidRPr="00000000">
        <w:rPr>
          <w:rtl w:val="0"/>
        </w:rPr>
      </w:r>
    </w:p>
    <w:p w:rsidR="00000000" w:rsidDel="00000000" w:rsidP="00000000" w:rsidRDefault="00000000" w:rsidRPr="00000000" w14:paraId="00000099">
      <w:pPr>
        <w:spacing w:after="120" w:lineRule="auto"/>
        <w:jc w:val="both"/>
        <w:rPr>
          <w:rFonts w:ascii="Roboto" w:cs="Roboto" w:eastAsia="Roboto" w:hAnsi="Roboto"/>
          <w:color w:val="747474"/>
          <w:sz w:val="28"/>
          <w:szCs w:val="28"/>
        </w:rPr>
      </w:pPr>
      <w:r w:rsidDel="00000000" w:rsidR="00000000" w:rsidRPr="00000000">
        <w:rPr>
          <w:rtl w:val="0"/>
        </w:rPr>
      </w:r>
    </w:p>
    <w:tbl>
      <w:tblPr>
        <w:tblStyle w:val="Table1"/>
        <w:tblW w:w="93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78"/>
        <w:gridCol w:w="4678"/>
        <w:tblGridChange w:id="0">
          <w:tblGrid>
            <w:gridCol w:w="4678"/>
            <w:gridCol w:w="4678"/>
          </w:tblGrid>
        </w:tblGridChange>
      </w:tblGrid>
      <w:tr>
        <w:trPr>
          <w:cantSplit w:val="0"/>
          <w:tblHeader w:val="0"/>
        </w:trPr>
        <w:tc>
          <w:tcPr/>
          <w:p w:rsidR="00000000" w:rsidDel="00000000" w:rsidP="00000000" w:rsidRDefault="00000000" w:rsidRPr="00000000" w14:paraId="0000009A">
            <w:pPr>
              <w:widowControl w:val="0"/>
              <w:jc w:val="both"/>
              <w:rPr>
                <w:rFonts w:ascii="Arial" w:cs="Arial" w:eastAsia="Arial" w:hAnsi="Arial"/>
                <w:b w:val="1"/>
                <w:bCs w:val="1"/>
                <w:color w:val="747474"/>
              </w:rPr>
            </w:pPr>
            <w:r w:rsidDel="00000000" w:rsidR="00000000" w:rsidRPr="00000000">
              <w:rPr>
                <w:rFonts w:ascii="Arial" w:cs="Arial" w:eastAsia="Arial" w:hAnsi="Arial"/>
                <w:b w:val="1"/>
                <w:bCs w:val="1"/>
                <w:color w:val="747474"/>
                <w:rtl w:val="0"/>
              </w:rPr>
              <w:t xml:space="preserve">Villeroy &amp; Boch Group Italia </w:t>
            </w:r>
          </w:p>
          <w:p w:rsidR="00000000" w:rsidDel="00000000" w:rsidP="00000000" w:rsidRDefault="00000000" w:rsidRPr="00000000" w14:paraId="0000009B">
            <w:pPr>
              <w:widowControl w:val="0"/>
              <w:jc w:val="both"/>
              <w:rPr>
                <w:rFonts w:ascii="Arial" w:cs="Arial" w:eastAsia="Arial" w:hAnsi="Arial"/>
                <w:b w:val="1"/>
                <w:bCs w:val="1"/>
                <w:color w:val="747474"/>
              </w:rPr>
            </w:pPr>
            <w:r w:rsidDel="00000000" w:rsidR="00000000" w:rsidRPr="00000000">
              <w:rPr>
                <w:rtl w:val="0"/>
              </w:rPr>
            </w:r>
          </w:p>
          <w:p w:rsidR="00000000" w:rsidDel="00000000" w:rsidP="00000000" w:rsidRDefault="00000000" w:rsidRPr="00000000" w14:paraId="0000009C">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Laura Caragliano </w:t>
            </w:r>
          </w:p>
          <w:p w:rsidR="00000000" w:rsidDel="00000000" w:rsidP="00000000" w:rsidRDefault="00000000" w:rsidRPr="00000000" w14:paraId="0000009D">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Communications and Public Relations Italia</w:t>
            </w:r>
          </w:p>
          <w:p w:rsidR="00000000" w:rsidDel="00000000" w:rsidP="00000000" w:rsidRDefault="00000000" w:rsidRPr="00000000" w14:paraId="0000009E">
            <w:pPr>
              <w:widowControl w:val="0"/>
              <w:jc w:val="both"/>
              <w:rPr>
                <w:rFonts w:ascii="Roboto" w:cs="Roboto" w:eastAsia="Roboto" w:hAnsi="Roboto"/>
                <w:color w:val="747474"/>
              </w:rPr>
            </w:pPr>
            <w:hyperlink r:id="rId17">
              <w:r w:rsidDel="00000000" w:rsidR="00000000" w:rsidRPr="00000000">
                <w:rPr>
                  <w:rFonts w:ascii="Arial" w:cs="Arial" w:eastAsia="Arial" w:hAnsi="Arial"/>
                  <w:color w:val="747474"/>
                  <w:u w:val="single"/>
                  <w:rtl w:val="0"/>
                </w:rPr>
                <w:t xml:space="preserve">Caragliano.Laura@villeroy-boch.com</w:t>
              </w:r>
            </w:hyperlink>
            <w:r w:rsidDel="00000000" w:rsidR="00000000" w:rsidRPr="00000000">
              <w:rPr>
                <w:rtl w:val="0"/>
              </w:rPr>
            </w:r>
          </w:p>
          <w:p w:rsidR="00000000" w:rsidDel="00000000" w:rsidP="00000000" w:rsidRDefault="00000000" w:rsidRPr="00000000" w14:paraId="0000009F">
            <w:pPr>
              <w:spacing w:line="360" w:lineRule="auto"/>
              <w:rPr>
                <w:rFonts w:ascii="Roboto" w:cs="Roboto" w:eastAsia="Roboto" w:hAnsi="Roboto"/>
                <w:color w:val="747474"/>
              </w:rPr>
            </w:pPr>
            <w:r w:rsidDel="00000000" w:rsidR="00000000" w:rsidRPr="00000000">
              <w:rPr>
                <w:rtl w:val="0"/>
              </w:rPr>
            </w:r>
          </w:p>
          <w:p w:rsidR="00000000" w:rsidDel="00000000" w:rsidP="00000000" w:rsidRDefault="00000000" w:rsidRPr="00000000" w14:paraId="000000A0">
            <w:pPr>
              <w:spacing w:line="360" w:lineRule="auto"/>
              <w:rPr>
                <w:rFonts w:ascii="Roboto" w:cs="Roboto" w:eastAsia="Roboto" w:hAnsi="Roboto"/>
                <w:color w:val="747474"/>
              </w:rPr>
            </w:pPr>
            <w:r w:rsidDel="00000000" w:rsidR="00000000" w:rsidRPr="00000000">
              <w:rPr>
                <w:rtl w:val="0"/>
              </w:rPr>
            </w:r>
          </w:p>
        </w:tc>
        <w:tc>
          <w:tcPr/>
          <w:p w:rsidR="00000000" w:rsidDel="00000000" w:rsidP="00000000" w:rsidRDefault="00000000" w:rsidRPr="00000000" w14:paraId="000000A1">
            <w:pPr>
              <w:widowControl w:val="0"/>
              <w:jc w:val="both"/>
              <w:rPr>
                <w:rFonts w:ascii="Arial" w:cs="Arial" w:eastAsia="Arial" w:hAnsi="Arial"/>
                <w:b w:val="1"/>
                <w:bCs w:val="1"/>
                <w:color w:val="747474"/>
              </w:rPr>
            </w:pPr>
            <w:r w:rsidDel="00000000" w:rsidR="00000000" w:rsidRPr="00000000">
              <w:rPr>
                <w:rFonts w:ascii="Arial" w:cs="Arial" w:eastAsia="Arial" w:hAnsi="Arial"/>
                <w:b w:val="1"/>
                <w:bCs w:val="1"/>
                <w:color w:val="747474"/>
                <w:rtl w:val="0"/>
              </w:rPr>
              <w:t xml:space="preserve">DAG Communication </w:t>
            </w:r>
          </w:p>
          <w:p w:rsidR="00000000" w:rsidDel="00000000" w:rsidP="00000000" w:rsidRDefault="00000000" w:rsidRPr="00000000" w14:paraId="000000A2">
            <w:pPr>
              <w:widowControl w:val="0"/>
              <w:jc w:val="both"/>
              <w:rPr>
                <w:rFonts w:ascii="Arial" w:cs="Arial" w:eastAsia="Arial" w:hAnsi="Arial"/>
                <w:b w:val="1"/>
                <w:bCs w:val="1"/>
                <w:color w:val="747474"/>
              </w:rPr>
            </w:pPr>
            <w:r w:rsidDel="00000000" w:rsidR="00000000" w:rsidRPr="00000000">
              <w:rPr>
                <w:rtl w:val="0"/>
              </w:rPr>
            </w:r>
          </w:p>
          <w:p w:rsidR="00000000" w:rsidDel="00000000" w:rsidP="00000000" w:rsidRDefault="00000000" w:rsidRPr="00000000" w14:paraId="000000A3">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Stefania Buccelli</w:t>
            </w:r>
          </w:p>
          <w:p w:rsidR="00000000" w:rsidDel="00000000" w:rsidP="00000000" w:rsidRDefault="00000000" w:rsidRPr="00000000" w14:paraId="000000A4">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Pr Account VB Group – Bathroom&amp;Wellness</w:t>
            </w:r>
          </w:p>
          <w:p w:rsidR="00000000" w:rsidDel="00000000" w:rsidP="00000000" w:rsidRDefault="00000000" w:rsidRPr="00000000" w14:paraId="000000A5">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Email: </w:t>
            </w:r>
            <w:hyperlink r:id="rId18">
              <w:r w:rsidDel="00000000" w:rsidR="00000000" w:rsidRPr="00000000">
                <w:rPr>
                  <w:rFonts w:ascii="Arial" w:cs="Arial" w:eastAsia="Arial" w:hAnsi="Arial"/>
                  <w:color w:val="747474"/>
                  <w:u w:val="single"/>
                  <w:rtl w:val="0"/>
                </w:rPr>
                <w:t xml:space="preserve">sbuccelli@dagcom.com</w:t>
              </w:r>
            </w:hyperlink>
            <w:r w:rsidDel="00000000" w:rsidR="00000000" w:rsidRPr="00000000">
              <w:rPr>
                <w:rFonts w:ascii="Arial" w:cs="Arial" w:eastAsia="Arial" w:hAnsi="Arial"/>
                <w:color w:val="747474"/>
                <w:rtl w:val="0"/>
              </w:rPr>
              <w:t xml:space="preserve">  </w:t>
            </w:r>
          </w:p>
          <w:p w:rsidR="00000000" w:rsidDel="00000000" w:rsidP="00000000" w:rsidRDefault="00000000" w:rsidRPr="00000000" w14:paraId="000000A6">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Phone: +39 349 2500953</w:t>
            </w:r>
          </w:p>
          <w:p w:rsidR="00000000" w:rsidDel="00000000" w:rsidP="00000000" w:rsidRDefault="00000000" w:rsidRPr="00000000" w14:paraId="000000A7">
            <w:pPr>
              <w:widowControl w:val="0"/>
              <w:jc w:val="both"/>
              <w:rPr>
                <w:rFonts w:ascii="Arial" w:cs="Arial" w:eastAsia="Arial" w:hAnsi="Arial"/>
                <w:color w:val="747474"/>
              </w:rPr>
            </w:pPr>
            <w:r w:rsidDel="00000000" w:rsidR="00000000" w:rsidRPr="00000000">
              <w:rPr>
                <w:rtl w:val="0"/>
              </w:rPr>
            </w:r>
          </w:p>
          <w:p w:rsidR="00000000" w:rsidDel="00000000" w:rsidP="00000000" w:rsidRDefault="00000000" w:rsidRPr="00000000" w14:paraId="000000A8">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Rossella Monterisi</w:t>
            </w:r>
          </w:p>
          <w:p w:rsidR="00000000" w:rsidDel="00000000" w:rsidP="00000000" w:rsidRDefault="00000000" w:rsidRPr="00000000" w14:paraId="000000A9">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Pr Account VB Group – Bathroom&amp;Wellness</w:t>
            </w:r>
          </w:p>
          <w:p w:rsidR="00000000" w:rsidDel="00000000" w:rsidP="00000000" w:rsidRDefault="00000000" w:rsidRPr="00000000" w14:paraId="000000AA">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Email: </w:t>
            </w:r>
            <w:hyperlink r:id="rId19">
              <w:r w:rsidDel="00000000" w:rsidR="00000000" w:rsidRPr="00000000">
                <w:rPr>
                  <w:rFonts w:ascii="Arial" w:cs="Arial" w:eastAsia="Arial" w:hAnsi="Arial"/>
                  <w:color w:val="747474"/>
                  <w:rtl w:val="0"/>
                </w:rPr>
                <w:t xml:space="preserve">rmonterisi@dagcom.com</w:t>
              </w:r>
            </w:hyperlink>
            <w:r w:rsidDel="00000000" w:rsidR="00000000" w:rsidRPr="00000000">
              <w:rPr>
                <w:rFonts w:ascii="Arial" w:cs="Arial" w:eastAsia="Arial" w:hAnsi="Arial"/>
                <w:color w:val="747474"/>
                <w:rtl w:val="0"/>
              </w:rPr>
              <w:t xml:space="preserve">  </w:t>
            </w:r>
          </w:p>
          <w:p w:rsidR="00000000" w:rsidDel="00000000" w:rsidP="00000000" w:rsidRDefault="00000000" w:rsidRPr="00000000" w14:paraId="000000AB">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Phone: +39 328 9427823</w:t>
            </w:r>
          </w:p>
          <w:p w:rsidR="00000000" w:rsidDel="00000000" w:rsidP="00000000" w:rsidRDefault="00000000" w:rsidRPr="00000000" w14:paraId="000000AC">
            <w:pPr>
              <w:widowControl w:val="0"/>
              <w:jc w:val="both"/>
              <w:rPr>
                <w:rFonts w:ascii="Arial" w:cs="Arial" w:eastAsia="Arial" w:hAnsi="Arial"/>
                <w:color w:val="747474"/>
              </w:rPr>
            </w:pPr>
            <w:r w:rsidDel="00000000" w:rsidR="00000000" w:rsidRPr="00000000">
              <w:rPr>
                <w:rtl w:val="0"/>
              </w:rPr>
            </w:r>
          </w:p>
          <w:p w:rsidR="00000000" w:rsidDel="00000000" w:rsidP="00000000" w:rsidRDefault="00000000" w:rsidRPr="00000000" w14:paraId="000000AD">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Barbara D’Incecco</w:t>
            </w:r>
          </w:p>
          <w:p w:rsidR="00000000" w:rsidDel="00000000" w:rsidP="00000000" w:rsidRDefault="00000000" w:rsidRPr="00000000" w14:paraId="000000AE">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Pr Director VB Group – Bathroom&amp;Wellness</w:t>
            </w:r>
          </w:p>
          <w:p w:rsidR="00000000" w:rsidDel="00000000" w:rsidP="00000000" w:rsidRDefault="00000000" w:rsidRPr="00000000" w14:paraId="000000AF">
            <w:pPr>
              <w:widowControl w:val="0"/>
              <w:jc w:val="both"/>
              <w:rPr>
                <w:rFonts w:ascii="Arial" w:cs="Arial" w:eastAsia="Arial" w:hAnsi="Arial"/>
                <w:color w:val="747474"/>
              </w:rPr>
            </w:pPr>
            <w:r w:rsidDel="00000000" w:rsidR="00000000" w:rsidRPr="00000000">
              <w:rPr>
                <w:rFonts w:ascii="Arial" w:cs="Arial" w:eastAsia="Arial" w:hAnsi="Arial"/>
                <w:color w:val="747474"/>
                <w:rtl w:val="0"/>
              </w:rPr>
              <w:t xml:space="preserve">Email: </w:t>
            </w:r>
            <w:hyperlink r:id="rId20">
              <w:r w:rsidDel="00000000" w:rsidR="00000000" w:rsidRPr="00000000">
                <w:rPr>
                  <w:rFonts w:ascii="Arial" w:cs="Arial" w:eastAsia="Arial" w:hAnsi="Arial"/>
                  <w:color w:val="747474"/>
                  <w:rtl w:val="0"/>
                </w:rPr>
                <w:t xml:space="preserve">bdincecco@dagcom.com</w:t>
              </w:r>
            </w:hyperlink>
            <w:r w:rsidDel="00000000" w:rsidR="00000000" w:rsidRPr="00000000">
              <w:rPr>
                <w:rFonts w:ascii="Arial" w:cs="Arial" w:eastAsia="Arial" w:hAnsi="Arial"/>
                <w:color w:val="747474"/>
                <w:rtl w:val="0"/>
              </w:rPr>
              <w:t xml:space="preserve"> </w:t>
            </w:r>
          </w:p>
          <w:p w:rsidR="00000000" w:rsidDel="00000000" w:rsidP="00000000" w:rsidRDefault="00000000" w:rsidRPr="00000000" w14:paraId="000000B0">
            <w:pPr>
              <w:widowControl w:val="0"/>
              <w:jc w:val="both"/>
              <w:rPr>
                <w:rFonts w:ascii="Roboto" w:cs="Roboto" w:eastAsia="Roboto" w:hAnsi="Roboto"/>
                <w:color w:val="747474"/>
              </w:rPr>
            </w:pPr>
            <w:r w:rsidDel="00000000" w:rsidR="00000000" w:rsidRPr="00000000">
              <w:rPr>
                <w:rFonts w:ascii="Arial" w:cs="Arial" w:eastAsia="Arial" w:hAnsi="Arial"/>
                <w:color w:val="747474"/>
                <w:rtl w:val="0"/>
              </w:rPr>
              <w:t xml:space="preserve">Phone: +39 347 5609536</w:t>
            </w:r>
            <w:r w:rsidDel="00000000" w:rsidR="00000000" w:rsidRPr="00000000">
              <w:rPr>
                <w:rtl w:val="0"/>
              </w:rPr>
            </w:r>
          </w:p>
        </w:tc>
      </w:tr>
      <w:tr>
        <w:trPr>
          <w:cantSplit w:val="0"/>
          <w:tblHeader w:val="0"/>
        </w:trPr>
        <w:tc>
          <w:tcPr/>
          <w:p w:rsidR="00000000" w:rsidDel="00000000" w:rsidP="00000000" w:rsidRDefault="00000000" w:rsidRPr="00000000" w14:paraId="000000B1">
            <w:pPr>
              <w:spacing w:line="360" w:lineRule="auto"/>
              <w:rPr>
                <w:rFonts w:ascii="Roboto" w:cs="Roboto" w:eastAsia="Roboto" w:hAnsi="Roboto"/>
                <w:color w:val="747474"/>
              </w:rPr>
            </w:pPr>
            <w:r w:rsidDel="00000000" w:rsidR="00000000" w:rsidRPr="00000000">
              <w:rPr>
                <w:rtl w:val="0"/>
              </w:rPr>
            </w:r>
          </w:p>
        </w:tc>
        <w:tc>
          <w:tcPr/>
          <w:p w:rsidR="00000000" w:rsidDel="00000000" w:rsidP="00000000" w:rsidRDefault="00000000" w:rsidRPr="00000000" w14:paraId="000000B2">
            <w:pPr>
              <w:widowControl w:val="0"/>
              <w:jc w:val="both"/>
              <w:rPr>
                <w:rFonts w:ascii="Roboto" w:cs="Roboto" w:eastAsia="Roboto" w:hAnsi="Roboto"/>
                <w:color w:val="747474"/>
              </w:rPr>
            </w:pPr>
            <w:r w:rsidDel="00000000" w:rsidR="00000000" w:rsidRPr="00000000">
              <w:rPr>
                <w:rtl w:val="0"/>
              </w:rPr>
            </w:r>
          </w:p>
        </w:tc>
      </w:tr>
    </w:tbl>
    <w:p w:rsidR="00000000" w:rsidDel="00000000" w:rsidP="00000000" w:rsidRDefault="00000000" w:rsidRPr="00000000" w14:paraId="000000B3">
      <w:pPr>
        <w:spacing w:after="0" w:lineRule="auto"/>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B4">
      <w:pPr>
        <w:widowControl w:val="0"/>
        <w:spacing w:after="120" w:line="276" w:lineRule="auto"/>
        <w:jc w:val="both"/>
        <w:rPr>
          <w:rFonts w:ascii="Arial" w:cs="Arial" w:eastAsia="Arial" w:hAnsi="Arial"/>
          <w:b w:val="1"/>
          <w:bCs w:val="1"/>
          <w:color w:val="747474"/>
        </w:rPr>
      </w:pPr>
      <w:r w:rsidDel="00000000" w:rsidR="00000000" w:rsidRPr="00000000">
        <w:rPr>
          <w:rFonts w:ascii="Arial" w:cs="Arial" w:eastAsia="Arial" w:hAnsi="Arial"/>
          <w:b w:val="1"/>
          <w:bCs w:val="1"/>
          <w:color w:val="747474"/>
          <w:rtl w:val="0"/>
        </w:rPr>
        <w:t xml:space="preserve">Divisione Bathroom &amp; Wellness del Gruppo Villeroy &amp; Boch</w:t>
      </w:r>
    </w:p>
    <w:p w:rsidR="00000000" w:rsidDel="00000000" w:rsidP="00000000" w:rsidRDefault="00000000" w:rsidRPr="00000000" w14:paraId="000000B5">
      <w:pPr>
        <w:widowControl w:val="0"/>
        <w:spacing w:after="120" w:line="276" w:lineRule="auto"/>
        <w:jc w:val="both"/>
        <w:rPr>
          <w:rFonts w:ascii="Roboto" w:cs="Roboto" w:eastAsia="Roboto" w:hAnsi="Roboto"/>
          <w:b w:val="1"/>
          <w:bCs w:val="1"/>
          <w:color w:val="747474"/>
        </w:rPr>
      </w:pPr>
      <w:r w:rsidDel="00000000" w:rsidR="00000000" w:rsidRPr="00000000">
        <w:rPr>
          <w:rFonts w:ascii="Arial" w:cs="Arial" w:eastAsia="Arial" w:hAnsi="Arial"/>
          <w:color w:val="747474"/>
          <w:rtl w:val="0"/>
        </w:rPr>
        <w:t xml:space="preserve">Con il suo solido portfolio di marchi – guidato dai brand principali Villeroy &amp; Boch e Ideal Standard – la divisione Bathroom &amp; Wellness del Gruppo Villeroy &amp; Boch offre un’ampia gamma di prodotti sanitari e rubinetterie per edifici residenziali e non residenziali. Questo portfolio consente a consumatori, clienti e partner di tutto il mondo di scegliere le soluzioni più adatte per completare bagni personalizzati. Oltre 300 ingegneri nei centri di design e innovazione in Germania e in Italia sviluppano concept distintivi per qualità, funzionalità e design d’avanguardia.</w:t>
      </w:r>
      <w:r w:rsidDel="00000000" w:rsidR="00000000" w:rsidRPr="00000000">
        <w:rPr>
          <w:rtl w:val="0"/>
        </w:rPr>
      </w:r>
    </w:p>
    <w:p w:rsidR="00000000" w:rsidDel="00000000" w:rsidP="00000000" w:rsidRDefault="00000000" w:rsidRPr="00000000" w14:paraId="000000B6">
      <w:pPr>
        <w:spacing w:after="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B7">
      <w:pPr>
        <w:spacing w:after="80" w:line="276" w:lineRule="auto"/>
        <w:jc w:val="both"/>
        <w:rPr>
          <w:rFonts w:ascii="Arial" w:cs="Arial" w:eastAsia="Arial" w:hAnsi="Arial"/>
          <w:b w:val="1"/>
          <w:bCs w:val="1"/>
          <w:color w:val="747474"/>
        </w:rPr>
      </w:pPr>
      <w:r w:rsidDel="00000000" w:rsidR="00000000" w:rsidRPr="00000000">
        <w:rPr>
          <w:rFonts w:ascii="Arial" w:cs="Arial" w:eastAsia="Arial" w:hAnsi="Arial"/>
          <w:b w:val="1"/>
          <w:bCs w:val="1"/>
          <w:color w:val="747474"/>
          <w:rtl w:val="0"/>
        </w:rPr>
        <w:t xml:space="preserve">Elastique.</w:t>
      </w:r>
    </w:p>
    <w:p w:rsidR="00000000" w:rsidDel="00000000" w:rsidP="00000000" w:rsidRDefault="00000000" w:rsidRPr="00000000" w14:paraId="000000B8">
      <w:pPr>
        <w:spacing w:after="80" w:line="276" w:lineRule="auto"/>
        <w:jc w:val="both"/>
        <w:rPr>
          <w:rFonts w:ascii="Roboto" w:cs="Roboto" w:eastAsia="Roboto" w:hAnsi="Roboto"/>
          <w:b w:val="1"/>
          <w:bCs w:val="1"/>
          <w:color w:val="747474"/>
        </w:rPr>
      </w:pPr>
      <w:r w:rsidDel="00000000" w:rsidR="00000000" w:rsidRPr="00000000">
        <w:rPr>
          <w:rFonts w:ascii="Arial" w:cs="Arial" w:eastAsia="Arial" w:hAnsi="Arial"/>
          <w:color w:val="747474"/>
          <w:rtl w:val="0"/>
        </w:rPr>
        <w:t xml:space="preserve">Elastique. è uno studio indipendente di strategic design che opera all’intersezione tra brand, spazio e storytelling. Lo studio sviluppa narrazioni spaziali e sistemi visivi capaci di tradurre idee complesse in esperienze immersive. Combinando chiarezza strategica e design sensoriale, Elastique. crea ambienti in cui i brand diventano tangibili.</w:t>
      </w:r>
      <w:r w:rsidDel="00000000" w:rsidR="00000000" w:rsidRPr="00000000">
        <w:rPr>
          <w:rtl w:val="0"/>
        </w:rPr>
      </w:r>
    </w:p>
    <w:p w:rsidR="00000000" w:rsidDel="00000000" w:rsidP="00000000" w:rsidRDefault="00000000" w:rsidRPr="00000000" w14:paraId="000000B9">
      <w:pPr>
        <w:spacing w:after="120" w:line="36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BA">
      <w:pPr>
        <w:spacing w:after="120" w:line="360"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BB">
      <w:pPr>
        <w:spacing w:after="120" w:line="36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BC">
      <w:pPr>
        <w:spacing w:after="120" w:line="360" w:lineRule="auto"/>
        <w:jc w:val="both"/>
        <w:rPr>
          <w:rFonts w:ascii="Roboto" w:cs="Roboto" w:eastAsia="Roboto" w:hAnsi="Roboto"/>
          <w:color w:val="747474"/>
        </w:rPr>
      </w:pPr>
      <w:r w:rsidDel="00000000" w:rsidR="00000000" w:rsidRPr="00000000">
        <w:rPr>
          <w:rtl w:val="0"/>
        </w:rPr>
      </w:r>
    </w:p>
    <w:sectPr>
      <w:headerReference r:id="rId21" w:type="default"/>
      <w:headerReference r:id="rId22" w:type="first"/>
      <w:footerReference r:id="rId23" w:type="default"/>
      <w:footerReference r:id="rId24" w:type="first"/>
      <w:pgSz w:h="16838" w:w="11906" w:orient="portrait"/>
      <w:pgMar w:bottom="1440" w:top="1440" w:left="1440" w:right="1440" w:header="708"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ourier New"/>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 w:name="Play">
    <w:embedRegular w:fontKey="{00000000-0000-0000-0000-000000000000}" r:id="rId5" w:subsetted="0"/>
    <w:embedBold w:fontKey="{00000000-0000-0000-0000-000000000000}" r:id="rId6" w:subsetted="0"/>
  </w:font>
  <w:font w:name="Roboto">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VilleroyBoch"/>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Roboto" w:cs="Roboto" w:eastAsia="Roboto" w:hAnsi="Roboto"/>
        <w:b w:val="1"/>
        <w:bCs w:val="1"/>
        <w:i w:val="0"/>
        <w:iCs w:val="0"/>
        <w:smallCaps w:val="0"/>
        <w:strike w:val="0"/>
        <w:color w:val="000000"/>
        <w:sz w:val="28"/>
        <w:szCs w:val="28"/>
        <w:u w:val="none"/>
        <w:shd w:fill="auto" w:val="clear"/>
        <w:vertAlign w:val="baseline"/>
      </w:rPr>
    </w:pPr>
    <w:r w:rsidDel="00000000" w:rsidR="00000000" w:rsidRPr="00000000">
      <w:rPr>
        <w:rtl w:val="0"/>
      </w:rPr>
    </w:r>
  </w:p>
  <w:tbl>
    <w:tblPr>
      <w:tblStyle w:val="Table3"/>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4"/>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Roboto" w:cs="Roboto" w:eastAsia="Roboto" w:hAnsi="Roboto"/>
        <w:color w:val="747474"/>
      </w:rPr>
    </w:pPr>
    <w:r w:rsidDel="00000000" w:rsidR="00000000" w:rsidRPr="00000000">
      <w:rPr>
        <w:rtl w:val="0"/>
      </w:rPr>
    </w:r>
  </w:p>
  <w:tbl>
    <w:tblPr>
      <w:tblStyle w:val="Table2"/>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Fonts w:ascii="Roboto" w:cs="Roboto" w:eastAsia="Roboto" w:hAnsi="Roboto"/>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Roboto" w:cs="Roboto" w:eastAsia="Roboto" w:hAnsi="Roboto"/>
        <w:b w:val="1"/>
        <w:bCs w:val="1"/>
        <w:i w:val="0"/>
        <w:iCs w:val="0"/>
        <w:smallCaps w:val="0"/>
        <w:strike w:val="0"/>
        <w:color w:val="000000"/>
        <w:sz w:val="28"/>
        <w:szCs w:val="2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2">
    <w:lvl w:ilvl="0">
      <w:start w:val="0"/>
      <w:numFmt w:val="bullet"/>
      <w:lvlText w:val="•"/>
      <w:lvlJc w:val="left"/>
      <w:pPr>
        <w:ind w:left="360" w:hanging="360"/>
      </w:pPr>
      <w:rPr>
        <w:rFonts w:ascii="Roboto" w:cs="Roboto" w:eastAsia="Roboto" w:hAnsi="Roboto"/>
        <w:b w:val="0"/>
        <w:bCs w:val="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mailto:bdincecco@dagcom.com" TargetMode="External"/><Relationship Id="rId11" Type="http://schemas.openxmlformats.org/officeDocument/2006/relationships/image" Target="media/image1.jpg"/><Relationship Id="rId22" Type="http://schemas.openxmlformats.org/officeDocument/2006/relationships/header" Target="header2.xml"/><Relationship Id="rId10" Type="http://schemas.openxmlformats.org/officeDocument/2006/relationships/hyperlink" Target="https://cs.villeroy-boch.com/openshare/38c3d852" TargetMode="External"/><Relationship Id="rId21" Type="http://schemas.openxmlformats.org/officeDocument/2006/relationships/header" Target="header1.xml"/><Relationship Id="rId13" Type="http://schemas.openxmlformats.org/officeDocument/2006/relationships/image" Target="media/image4.jpg"/><Relationship Id="rId24" Type="http://schemas.openxmlformats.org/officeDocument/2006/relationships/footer" Target="footer2.xml"/><Relationship Id="rId12" Type="http://schemas.openxmlformats.org/officeDocument/2006/relationships/image" Target="media/image3.jp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2.jpg"/><Relationship Id="rId14" Type="http://schemas.openxmlformats.org/officeDocument/2006/relationships/image" Target="media/image5.png"/><Relationship Id="rId17" Type="http://schemas.openxmlformats.org/officeDocument/2006/relationships/hyperlink" Target="mailto:Caragliano.Laura@villeroy-boch.com" TargetMode="External"/><Relationship Id="rId16" Type="http://schemas.openxmlformats.org/officeDocument/2006/relationships/hyperlink" Target="https://cs.villeroy-boch.com/openshare/38c3d852" TargetMode="External"/><Relationship Id="rId5" Type="http://schemas.openxmlformats.org/officeDocument/2006/relationships/styles" Target="styles.xml"/><Relationship Id="rId19" Type="http://schemas.openxmlformats.org/officeDocument/2006/relationships/hyperlink" Target="mailto:rmonterisi@dagcom.com" TargetMode="External"/><Relationship Id="rId6" Type="http://schemas.openxmlformats.org/officeDocument/2006/relationships/customXml" Target="../customXML/item1.xml"/><Relationship Id="rId18" Type="http://schemas.openxmlformats.org/officeDocument/2006/relationships/hyperlink" Target="mailto:sbuccelli@dagcom.com" TargetMode="External"/><Relationship Id="rId7" Type="http://schemas.openxmlformats.org/officeDocument/2006/relationships/image" Target="media/image6.jpg"/><Relationship Id="rId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11" Type="http://schemas.openxmlformats.org/officeDocument/2006/relationships/font" Target="fonts/NotoSansSymbols-regular.ttf"/><Relationship Id="rId10" Type="http://schemas.openxmlformats.org/officeDocument/2006/relationships/font" Target="fonts/Roboto-boldItalic.ttf"/><Relationship Id="rId12" Type="http://schemas.openxmlformats.org/officeDocument/2006/relationships/font" Target="fonts/NotoSansSymbols-bold.ttf"/><Relationship Id="rId9" Type="http://schemas.openxmlformats.org/officeDocument/2006/relationships/font" Target="fonts/Roboto-italic.ttf"/><Relationship Id="rId5" Type="http://schemas.openxmlformats.org/officeDocument/2006/relationships/font" Target="fonts/Play-regular.ttf"/><Relationship Id="rId6" Type="http://schemas.openxmlformats.org/officeDocument/2006/relationships/font" Target="fonts/Play-bold.ttf"/><Relationship Id="rId7" Type="http://schemas.openxmlformats.org/officeDocument/2006/relationships/font" Target="fonts/Roboto-regular.ttf"/><Relationship Id="rId8" Type="http://schemas.openxmlformats.org/officeDocument/2006/relationships/font" Target="fonts/Roboto-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JNG0HGLJlhzFgabiE2nBxBEyYA==">CgMxLjAaGwoBMBIWChQIB0IQCgZSb2JvdG8SBkFuZGlrYTIOaC40dHd1ZnFwcnVqYnQ4AHIhMVQ2OHREdnFILTA1US1hb2p4LXNMNGg2ZUUzdUVxc2tr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MediaServiceImageTags</vt:lpwstr>
  </property>
  <property fmtid="{D5CDD505-2E9C-101B-9397-08002B2CF9AE}" pid="3" name="xd_ProgID">
    <vt:lpwstr>xd_ProgID</vt:lpwstr>
  </property>
  <property fmtid="{D5CDD505-2E9C-101B-9397-08002B2CF9AE}" pid="4" name="_dlc_DocId">
    <vt:lpwstr>CAMW7FQX237J-459411923-39287</vt:lpwstr>
  </property>
  <property fmtid="{D5CDD505-2E9C-101B-9397-08002B2CF9AE}" pid="5" name="ContentTypeId">
    <vt:lpwstr>0x0101004F3688B366077A488A57193F41511DCD</vt:lpwstr>
  </property>
  <property fmtid="{D5CDD505-2E9C-101B-9397-08002B2CF9AE}" pid="6" name="ComplianceAssetId">
    <vt:lpwstr>ComplianceAssetId</vt:lpwstr>
  </property>
  <property fmtid="{D5CDD505-2E9C-101B-9397-08002B2CF9AE}" pid="7" name="TemplateUrl">
    <vt:lpwstr>TemplateUrl</vt:lpwstr>
  </property>
  <property fmtid="{D5CDD505-2E9C-101B-9397-08002B2CF9AE}" pid="8" name="_dlc_DocIdItemGuid">
    <vt:lpwstr>52121371-a1e2-4c27-abd3-c63c202a41f7</vt:lpwstr>
  </property>
  <property fmtid="{D5CDD505-2E9C-101B-9397-08002B2CF9AE}" pid="9" name="_ExtendedDescription">
    <vt:lpwstr>_ExtendedDescription</vt:lpwstr>
  </property>
  <property fmtid="{D5CDD505-2E9C-101B-9397-08002B2CF9AE}" pid="10" name="TriggerFlowInfo">
    <vt:lpwstr>TriggerFlowInfo</vt:lpwstr>
  </property>
  <property fmtid="{D5CDD505-2E9C-101B-9397-08002B2CF9AE}" pid="11" name="_dlc_DocIdUrl">
    <vt:lpwstr>https://villeroyboch.sharepoint.com/sites/germany/mettlach/MET-DEP-PR/_layouts/15/DocIdRedir.aspx?ID=CAMW7FQX237J-459411923-39287, CAMW7FQX237J-459411923-39287</vt:lpwstr>
  </property>
  <property fmtid="{D5CDD505-2E9C-101B-9397-08002B2CF9AE}" pid="12" name="xd_Signature">
    <vt:lpwstr>false</vt:lpwstr>
  </property>
  <property fmtid="{D5CDD505-2E9C-101B-9397-08002B2CF9AE}" pid="13" name="SharedWithUsers">
    <vt:lpwstr>8868;#Wagner Lioba;#7603;#Weyrauch Corinne</vt:lpwstr>
  </property>
  <property fmtid="{D5CDD505-2E9C-101B-9397-08002B2CF9AE}" pid="14" name="Order">
    <vt:lpwstr>38804200</vt:lpwstr>
  </property>
</Properties>
</file>